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1384"/>
      </w:tblGrid>
      <w:tr w:rsidR="00E16D17" w:rsidRPr="004E394F" w:rsidTr="006C50C4">
        <w:tc>
          <w:tcPr>
            <w:tcW w:w="1384" w:type="dxa"/>
          </w:tcPr>
          <w:p w:rsidR="00E16D17" w:rsidRPr="006C50C4" w:rsidRDefault="00E16D17" w:rsidP="006C50C4">
            <w:pPr>
              <w:jc w:val="both"/>
              <w:rPr>
                <w:sz w:val="22"/>
                <w:szCs w:val="22"/>
                <w:lang w:val="en-US"/>
              </w:rPr>
            </w:pPr>
          </w:p>
        </w:tc>
      </w:tr>
    </w:tbl>
    <w:p w:rsidR="00E16D17" w:rsidRPr="004E394F" w:rsidRDefault="00E16D17" w:rsidP="00CE16D6">
      <w:pPr>
        <w:jc w:val="right"/>
        <w:rPr>
          <w:b/>
          <w:sz w:val="22"/>
          <w:szCs w:val="22"/>
          <w:lang w:val="en-US"/>
        </w:rPr>
      </w:pPr>
    </w:p>
    <w:tbl>
      <w:tblPr>
        <w:tblW w:w="0" w:type="auto"/>
        <w:tblLook w:val="01E0"/>
      </w:tblPr>
      <w:tblGrid>
        <w:gridCol w:w="4261"/>
        <w:gridCol w:w="4261"/>
      </w:tblGrid>
      <w:tr w:rsidR="00E16D17" w:rsidRPr="004E394F" w:rsidTr="00CE16D6">
        <w:trPr>
          <w:trHeight w:val="1047"/>
        </w:trPr>
        <w:tc>
          <w:tcPr>
            <w:tcW w:w="4261" w:type="dxa"/>
          </w:tcPr>
          <w:p w:rsidR="00E16D17" w:rsidRPr="004E394F" w:rsidRDefault="00E16D17" w:rsidP="00712F6F">
            <w:pPr>
              <w:pStyle w:val="Heading1"/>
              <w:rPr>
                <w:sz w:val="22"/>
                <w:szCs w:val="22"/>
              </w:rPr>
            </w:pPr>
            <w:r w:rsidRPr="006C50C4">
              <w:rPr>
                <w:rFonts w:cs="Arial"/>
                <w:noProof/>
                <w:color w:val="0000F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ethnosimo_big" style="width:56.25pt;height:54pt;visibility:visible">
                  <v:imagedata r:id="rId7" o:title=""/>
                </v:shape>
              </w:pict>
            </w:r>
          </w:p>
        </w:tc>
        <w:tc>
          <w:tcPr>
            <w:tcW w:w="4261" w:type="dxa"/>
            <w:vAlign w:val="center"/>
          </w:tcPr>
          <w:p w:rsidR="00E16D17" w:rsidRPr="004E394F" w:rsidRDefault="00E16D17" w:rsidP="00CE16D6">
            <w:pPr>
              <w:jc w:val="center"/>
              <w:rPr>
                <w:b/>
                <w:sz w:val="22"/>
                <w:szCs w:val="22"/>
              </w:rPr>
            </w:pPr>
          </w:p>
          <w:p w:rsidR="00E16D17" w:rsidRPr="004E394F" w:rsidRDefault="00E16D17" w:rsidP="00CE16D6">
            <w:pPr>
              <w:jc w:val="center"/>
              <w:rPr>
                <w:b/>
                <w:sz w:val="22"/>
                <w:szCs w:val="22"/>
              </w:rPr>
            </w:pPr>
          </w:p>
          <w:p w:rsidR="00E16D17" w:rsidRPr="004E394F" w:rsidRDefault="00E16D17" w:rsidP="00CE16D6">
            <w:pPr>
              <w:jc w:val="center"/>
              <w:rPr>
                <w:sz w:val="22"/>
                <w:szCs w:val="22"/>
              </w:rPr>
            </w:pPr>
            <w:r w:rsidRPr="004E394F">
              <w:rPr>
                <w:b/>
                <w:sz w:val="22"/>
                <w:szCs w:val="22"/>
              </w:rPr>
              <w:t xml:space="preserve">             ΑΝΑΡΤΗΤΕΑ ΣΤΟ ΔΙΑΔΙΚΤΥΟ</w:t>
            </w:r>
          </w:p>
        </w:tc>
      </w:tr>
      <w:tr w:rsidR="00E16D17" w:rsidRPr="004E394F" w:rsidTr="00CE16D6">
        <w:tc>
          <w:tcPr>
            <w:tcW w:w="4261" w:type="dxa"/>
          </w:tcPr>
          <w:p w:rsidR="00E16D17" w:rsidRPr="004E394F" w:rsidRDefault="00E16D17" w:rsidP="00712F6F">
            <w:pPr>
              <w:pStyle w:val="Heading1"/>
              <w:rPr>
                <w:sz w:val="22"/>
                <w:szCs w:val="22"/>
              </w:rPr>
            </w:pPr>
            <w:r w:rsidRPr="004E394F">
              <w:rPr>
                <w:sz w:val="22"/>
                <w:szCs w:val="22"/>
              </w:rPr>
              <w:t>ΕΛΛΗNΙΚΗ ΔΗΜΟΚΡΑΤΙΑ</w:t>
            </w:r>
          </w:p>
          <w:p w:rsidR="00E16D17" w:rsidRPr="004E394F" w:rsidRDefault="00E16D17" w:rsidP="00CE16D6">
            <w:pPr>
              <w:pStyle w:val="Heading1"/>
              <w:rPr>
                <w:b w:val="0"/>
                <w:sz w:val="22"/>
                <w:szCs w:val="22"/>
              </w:rPr>
            </w:pPr>
            <w:r w:rsidRPr="004E394F">
              <w:rPr>
                <w:sz w:val="22"/>
                <w:szCs w:val="22"/>
              </w:rPr>
              <w:t xml:space="preserve">ΥΠΟΥΡΓΕΙΟ ΥΓΕΙΑΣ </w:t>
            </w:r>
          </w:p>
          <w:p w:rsidR="00E16D17" w:rsidRPr="004E394F" w:rsidRDefault="00E16D17" w:rsidP="00712F6F">
            <w:pPr>
              <w:rPr>
                <w:b/>
                <w:sz w:val="22"/>
                <w:szCs w:val="22"/>
              </w:rPr>
            </w:pPr>
            <w:r w:rsidRPr="004E394F">
              <w:rPr>
                <w:b/>
                <w:sz w:val="22"/>
                <w:szCs w:val="22"/>
              </w:rPr>
              <w:t xml:space="preserve">ΓΕΝΙΚΗ Δ/ΝΣΗ </w:t>
            </w:r>
          </w:p>
          <w:p w:rsidR="00E16D17" w:rsidRPr="004E394F" w:rsidRDefault="00E16D17" w:rsidP="00712F6F">
            <w:pPr>
              <w:rPr>
                <w:b/>
                <w:sz w:val="22"/>
                <w:szCs w:val="22"/>
              </w:rPr>
            </w:pPr>
            <w:r w:rsidRPr="004E394F">
              <w:rPr>
                <w:b/>
                <w:sz w:val="22"/>
                <w:szCs w:val="22"/>
              </w:rPr>
              <w:t>ΥΠΗΡΕΣΙΩΝ ΥΓΕΙΑΣ</w:t>
            </w:r>
          </w:p>
          <w:p w:rsidR="00E16D17" w:rsidRPr="004E394F" w:rsidRDefault="00E16D17" w:rsidP="00712F6F">
            <w:pPr>
              <w:rPr>
                <w:b/>
                <w:sz w:val="22"/>
                <w:szCs w:val="22"/>
              </w:rPr>
            </w:pPr>
            <w:r w:rsidRPr="004E394F">
              <w:rPr>
                <w:b/>
                <w:sz w:val="22"/>
                <w:szCs w:val="22"/>
              </w:rPr>
              <w:t>Δ/ΝΣΗ ΨΥΧΙΚΗΣ ΥΓΕΙΑΣ</w:t>
            </w:r>
          </w:p>
          <w:p w:rsidR="00E16D17" w:rsidRPr="004E394F" w:rsidRDefault="00E16D17" w:rsidP="00712F6F">
            <w:pPr>
              <w:rPr>
                <w:b/>
                <w:sz w:val="22"/>
                <w:szCs w:val="22"/>
              </w:rPr>
            </w:pPr>
            <w:r w:rsidRPr="004E394F">
              <w:rPr>
                <w:b/>
                <w:sz w:val="22"/>
                <w:szCs w:val="22"/>
              </w:rPr>
              <w:t xml:space="preserve">ΤΜΗΜΑ Β΄ </w:t>
            </w:r>
          </w:p>
        </w:tc>
        <w:tc>
          <w:tcPr>
            <w:tcW w:w="4261" w:type="dxa"/>
          </w:tcPr>
          <w:p w:rsidR="00E16D17" w:rsidRPr="004E394F" w:rsidRDefault="00E16D17" w:rsidP="00712F6F">
            <w:pPr>
              <w:pStyle w:val="Heading1"/>
              <w:jc w:val="right"/>
              <w:rPr>
                <w:b w:val="0"/>
                <w:sz w:val="22"/>
                <w:szCs w:val="22"/>
              </w:rPr>
            </w:pPr>
            <w:r w:rsidRPr="004E394F">
              <w:rPr>
                <w:sz w:val="22"/>
                <w:szCs w:val="22"/>
              </w:rPr>
              <w:t xml:space="preserve">Αθήνα, </w:t>
            </w:r>
            <w:r w:rsidRPr="002662D6">
              <w:rPr>
                <w:sz w:val="22"/>
                <w:szCs w:val="22"/>
              </w:rPr>
              <w:t>29</w:t>
            </w:r>
            <w:r w:rsidRPr="004E394F">
              <w:rPr>
                <w:sz w:val="22"/>
                <w:szCs w:val="22"/>
              </w:rPr>
              <w:t>/</w:t>
            </w:r>
            <w:r w:rsidRPr="002662D6">
              <w:rPr>
                <w:sz w:val="22"/>
                <w:szCs w:val="22"/>
              </w:rPr>
              <w:t>05</w:t>
            </w:r>
            <w:r w:rsidRPr="004E394F">
              <w:rPr>
                <w:sz w:val="22"/>
                <w:szCs w:val="22"/>
              </w:rPr>
              <w:t>/ 2013</w:t>
            </w:r>
          </w:p>
          <w:p w:rsidR="00E16D17" w:rsidRPr="004E394F" w:rsidRDefault="00E16D17" w:rsidP="00712F6F">
            <w:pPr>
              <w:jc w:val="right"/>
              <w:rPr>
                <w:b/>
                <w:sz w:val="22"/>
                <w:szCs w:val="22"/>
              </w:rPr>
            </w:pPr>
            <w:r w:rsidRPr="004E394F">
              <w:rPr>
                <w:b/>
                <w:sz w:val="22"/>
                <w:szCs w:val="22"/>
              </w:rPr>
              <w:t>Αρ. Πρωτ.: Υ5β/Γ.Π.οικ.</w:t>
            </w:r>
            <w:r w:rsidRPr="002662D6">
              <w:rPr>
                <w:b/>
                <w:sz w:val="22"/>
                <w:szCs w:val="22"/>
              </w:rPr>
              <w:t>50552</w:t>
            </w:r>
            <w:r w:rsidRPr="004E394F">
              <w:rPr>
                <w:b/>
                <w:sz w:val="22"/>
                <w:szCs w:val="22"/>
              </w:rPr>
              <w:t xml:space="preserve">                                                   </w:t>
            </w:r>
          </w:p>
          <w:p w:rsidR="00E16D17" w:rsidRPr="004E394F" w:rsidRDefault="00E16D17" w:rsidP="00712F6F">
            <w:pPr>
              <w:rPr>
                <w:b/>
                <w:sz w:val="22"/>
                <w:szCs w:val="22"/>
              </w:rPr>
            </w:pPr>
          </w:p>
        </w:tc>
      </w:tr>
      <w:tr w:rsidR="00E16D17" w:rsidRPr="004E394F" w:rsidTr="00CE16D6">
        <w:tc>
          <w:tcPr>
            <w:tcW w:w="4261" w:type="dxa"/>
          </w:tcPr>
          <w:p w:rsidR="00E16D17" w:rsidRPr="00E80048" w:rsidRDefault="00E16D17" w:rsidP="00712F6F">
            <w:pPr>
              <w:pStyle w:val="Heading1"/>
              <w:rPr>
                <w:b w:val="0"/>
                <w:sz w:val="22"/>
                <w:szCs w:val="22"/>
              </w:rPr>
            </w:pPr>
            <w:r w:rsidRPr="004E394F">
              <w:rPr>
                <w:sz w:val="22"/>
                <w:szCs w:val="22"/>
              </w:rPr>
              <w:t>Ταχ. Δ/νση:</w:t>
            </w:r>
            <w:r>
              <w:rPr>
                <w:b w:val="0"/>
                <w:sz w:val="22"/>
                <w:szCs w:val="22"/>
              </w:rPr>
              <w:t xml:space="preserve"> </w:t>
            </w:r>
            <w:r w:rsidRPr="004E394F">
              <w:rPr>
                <w:b w:val="0"/>
                <w:sz w:val="22"/>
                <w:szCs w:val="22"/>
              </w:rPr>
              <w:t>Αριστοτέλους 19</w:t>
            </w:r>
          </w:p>
          <w:p w:rsidR="00E16D17" w:rsidRPr="00E80048" w:rsidRDefault="00E16D17" w:rsidP="00712F6F">
            <w:pPr>
              <w:pStyle w:val="Heading2"/>
              <w:rPr>
                <w:b w:val="0"/>
                <w:sz w:val="22"/>
                <w:szCs w:val="22"/>
              </w:rPr>
            </w:pPr>
            <w:r w:rsidRPr="004E394F">
              <w:rPr>
                <w:sz w:val="22"/>
                <w:szCs w:val="22"/>
              </w:rPr>
              <w:t>Τ</w:t>
            </w:r>
            <w:r w:rsidRPr="00E80048">
              <w:rPr>
                <w:sz w:val="22"/>
                <w:szCs w:val="22"/>
              </w:rPr>
              <w:t>.</w:t>
            </w:r>
            <w:r w:rsidRPr="004E394F">
              <w:rPr>
                <w:sz w:val="22"/>
                <w:szCs w:val="22"/>
              </w:rPr>
              <w:t>Κ</w:t>
            </w:r>
            <w:r w:rsidRPr="00E80048">
              <w:rPr>
                <w:sz w:val="22"/>
                <w:szCs w:val="22"/>
              </w:rPr>
              <w:t>.:</w:t>
            </w:r>
            <w:r w:rsidRPr="00E80048">
              <w:rPr>
                <w:b w:val="0"/>
                <w:sz w:val="22"/>
                <w:szCs w:val="22"/>
              </w:rPr>
              <w:t xml:space="preserve"> 101 87</w:t>
            </w:r>
          </w:p>
          <w:p w:rsidR="00E16D17" w:rsidRPr="007B2007" w:rsidRDefault="00E16D17" w:rsidP="00712F6F">
            <w:pPr>
              <w:rPr>
                <w:sz w:val="22"/>
                <w:szCs w:val="22"/>
                <w:lang w:val="en-US"/>
              </w:rPr>
            </w:pPr>
            <w:r w:rsidRPr="004E394F">
              <w:rPr>
                <w:b/>
                <w:sz w:val="22"/>
                <w:szCs w:val="22"/>
              </w:rPr>
              <w:t>Τηλ</w:t>
            </w:r>
            <w:r w:rsidRPr="004E394F">
              <w:rPr>
                <w:b/>
                <w:sz w:val="22"/>
                <w:szCs w:val="22"/>
                <w:lang w:val="de-DE"/>
              </w:rPr>
              <w:t>:</w:t>
            </w:r>
            <w:r w:rsidRPr="004E394F">
              <w:rPr>
                <w:sz w:val="22"/>
                <w:szCs w:val="22"/>
                <w:lang w:val="de-DE"/>
              </w:rPr>
              <w:t xml:space="preserve"> </w:t>
            </w:r>
            <w:r w:rsidRPr="007B2007">
              <w:rPr>
                <w:sz w:val="22"/>
                <w:szCs w:val="22"/>
                <w:lang w:val="en-US"/>
              </w:rPr>
              <w:t xml:space="preserve"> 210 </w:t>
            </w:r>
            <w:r w:rsidRPr="004E394F">
              <w:rPr>
                <w:sz w:val="22"/>
                <w:szCs w:val="22"/>
                <w:lang w:val="de-DE"/>
              </w:rPr>
              <w:t>8251834, 5</w:t>
            </w:r>
          </w:p>
          <w:p w:rsidR="00E16D17" w:rsidRPr="007B2007" w:rsidRDefault="00E16D17" w:rsidP="00712F6F">
            <w:pPr>
              <w:rPr>
                <w:sz w:val="22"/>
                <w:szCs w:val="22"/>
                <w:lang w:val="en-US"/>
              </w:rPr>
            </w:pPr>
            <w:r w:rsidRPr="004E394F">
              <w:rPr>
                <w:b/>
                <w:sz w:val="22"/>
                <w:szCs w:val="22"/>
                <w:lang w:val="en-US"/>
              </w:rPr>
              <w:t>FAX</w:t>
            </w:r>
            <w:r w:rsidRPr="007B2007">
              <w:rPr>
                <w:b/>
                <w:sz w:val="22"/>
                <w:szCs w:val="22"/>
                <w:lang w:val="en-US"/>
              </w:rPr>
              <w:t>:</w:t>
            </w:r>
            <w:r w:rsidRPr="007B2007">
              <w:rPr>
                <w:sz w:val="22"/>
                <w:szCs w:val="22"/>
                <w:lang w:val="en-US"/>
              </w:rPr>
              <w:t xml:space="preserve"> 210 8229236</w:t>
            </w:r>
          </w:p>
          <w:p w:rsidR="00E16D17" w:rsidRPr="004E394F" w:rsidRDefault="00E16D17" w:rsidP="00712F6F">
            <w:pPr>
              <w:pStyle w:val="Heading2"/>
              <w:rPr>
                <w:b w:val="0"/>
                <w:sz w:val="22"/>
                <w:szCs w:val="22"/>
                <w:lang w:val="fr-FR"/>
              </w:rPr>
            </w:pPr>
            <w:r w:rsidRPr="004E394F">
              <w:rPr>
                <w:sz w:val="22"/>
                <w:szCs w:val="22"/>
                <w:lang w:val="de-DE"/>
              </w:rPr>
              <w:t>E</w:t>
            </w:r>
            <w:r w:rsidRPr="004E394F">
              <w:rPr>
                <w:sz w:val="22"/>
                <w:szCs w:val="22"/>
                <w:lang w:val="fr-FR"/>
              </w:rPr>
              <w:t>-</w:t>
            </w:r>
            <w:r w:rsidRPr="004E394F">
              <w:rPr>
                <w:sz w:val="22"/>
                <w:szCs w:val="22"/>
                <w:lang w:val="de-DE"/>
              </w:rPr>
              <w:t>mail</w:t>
            </w:r>
            <w:r w:rsidRPr="004E394F">
              <w:rPr>
                <w:sz w:val="22"/>
                <w:szCs w:val="22"/>
                <w:lang w:val="fr-FR"/>
              </w:rPr>
              <w:t>:</w:t>
            </w:r>
            <w:r w:rsidRPr="004E394F">
              <w:rPr>
                <w:b w:val="0"/>
                <w:sz w:val="22"/>
                <w:szCs w:val="22"/>
                <w:lang w:val="fr-FR"/>
              </w:rPr>
              <w:t xml:space="preserve"> </w:t>
            </w:r>
            <w:r w:rsidRPr="004E394F">
              <w:rPr>
                <w:b w:val="0"/>
                <w:sz w:val="22"/>
                <w:szCs w:val="22"/>
                <w:lang w:val="de-DE"/>
              </w:rPr>
              <w:t>dipsy</w:t>
            </w:r>
            <w:r w:rsidRPr="004E394F">
              <w:rPr>
                <w:b w:val="0"/>
                <w:sz w:val="22"/>
                <w:szCs w:val="22"/>
                <w:lang w:val="fr-FR"/>
              </w:rPr>
              <w:t>@yyka.gov.</w:t>
            </w:r>
            <w:r w:rsidRPr="004E394F">
              <w:rPr>
                <w:b w:val="0"/>
                <w:sz w:val="22"/>
                <w:szCs w:val="22"/>
                <w:lang w:val="de-DE"/>
              </w:rPr>
              <w:t>gr</w:t>
            </w:r>
          </w:p>
          <w:p w:rsidR="00E16D17" w:rsidRPr="004E394F" w:rsidRDefault="00E16D17" w:rsidP="00712F6F">
            <w:pPr>
              <w:rPr>
                <w:sz w:val="22"/>
                <w:szCs w:val="22"/>
                <w:lang w:val="fr-FR"/>
              </w:rPr>
            </w:pPr>
          </w:p>
        </w:tc>
        <w:tc>
          <w:tcPr>
            <w:tcW w:w="4261" w:type="dxa"/>
          </w:tcPr>
          <w:p w:rsidR="00E16D17" w:rsidRPr="004E394F" w:rsidRDefault="00E16D17" w:rsidP="00CE16D6">
            <w:pPr>
              <w:pStyle w:val="Heading1"/>
              <w:jc w:val="center"/>
              <w:rPr>
                <w:sz w:val="22"/>
                <w:szCs w:val="22"/>
              </w:rPr>
            </w:pPr>
            <w:r w:rsidRPr="00ED05E6">
              <w:rPr>
                <w:sz w:val="22"/>
                <w:szCs w:val="22"/>
                <w:lang w:val="en-US"/>
              </w:rPr>
              <w:t xml:space="preserve">                           </w:t>
            </w:r>
            <w:r w:rsidRPr="004E394F">
              <w:rPr>
                <w:sz w:val="22"/>
                <w:szCs w:val="22"/>
              </w:rPr>
              <w:t>Α Π Ο Φ Α Σ Η</w:t>
            </w:r>
          </w:p>
        </w:tc>
      </w:tr>
    </w:tbl>
    <w:p w:rsidR="00E16D17" w:rsidRPr="004E394F" w:rsidRDefault="00E16D17" w:rsidP="00CE16D6">
      <w:pPr>
        <w:jc w:val="both"/>
        <w:rPr>
          <w:sz w:val="22"/>
          <w:szCs w:val="22"/>
          <w:lang w:val="en-US"/>
        </w:rPr>
      </w:pPr>
    </w:p>
    <w:p w:rsidR="00E16D17" w:rsidRDefault="00E16D17" w:rsidP="00CE16D6">
      <w:pPr>
        <w:jc w:val="both"/>
        <w:rPr>
          <w:sz w:val="22"/>
          <w:szCs w:val="22"/>
        </w:rPr>
      </w:pPr>
      <w:r w:rsidRPr="004E394F">
        <w:rPr>
          <w:b/>
          <w:sz w:val="22"/>
          <w:szCs w:val="22"/>
        </w:rPr>
        <w:t>ΘΕΜΑ:</w:t>
      </w:r>
      <w:r w:rsidRPr="004E394F">
        <w:rPr>
          <w:sz w:val="22"/>
          <w:szCs w:val="22"/>
        </w:rPr>
        <w:t xml:space="preserve"> </w:t>
      </w:r>
      <w:r>
        <w:rPr>
          <w:sz w:val="22"/>
          <w:szCs w:val="22"/>
        </w:rPr>
        <w:t xml:space="preserve">Τροποποίηση της </w:t>
      </w:r>
      <w:r w:rsidRPr="00E80048">
        <w:rPr>
          <w:sz w:val="22"/>
          <w:szCs w:val="22"/>
        </w:rPr>
        <w:t>Υπουργική</w:t>
      </w:r>
      <w:r>
        <w:rPr>
          <w:sz w:val="22"/>
          <w:szCs w:val="22"/>
        </w:rPr>
        <w:t>ς</w:t>
      </w:r>
      <w:r w:rsidRPr="00E80048">
        <w:rPr>
          <w:sz w:val="22"/>
          <w:szCs w:val="22"/>
        </w:rPr>
        <w:t xml:space="preserve"> Απόφαση</w:t>
      </w:r>
      <w:r>
        <w:rPr>
          <w:sz w:val="22"/>
          <w:szCs w:val="22"/>
        </w:rPr>
        <w:t>ς</w:t>
      </w:r>
      <w:r w:rsidRPr="00E80048">
        <w:rPr>
          <w:sz w:val="22"/>
          <w:szCs w:val="22"/>
        </w:rPr>
        <w:t xml:space="preserve"> με αριθμ. πρωτ. Υ5β /οικ 1662/21-5-2001 (ΦΕΚ 691/Β/2001) με θέμα «Καθορισμός του τρόπου λειτουργίας και της στελέχωσης των Κινητών Μονάδων Ψυχικής Υγείας του άρθρου 7 του Ν.2716/99 καθώς και κάθε λεπτομέρειας εφαρμογής του ιδίου άρθρου»</w:t>
      </w:r>
    </w:p>
    <w:p w:rsidR="00E16D17" w:rsidRDefault="00E16D17" w:rsidP="00CE16D6">
      <w:pPr>
        <w:jc w:val="both"/>
        <w:rPr>
          <w:sz w:val="22"/>
          <w:szCs w:val="22"/>
        </w:rPr>
      </w:pPr>
    </w:p>
    <w:p w:rsidR="00E16D17" w:rsidRDefault="00E16D17" w:rsidP="00CE16D6">
      <w:pPr>
        <w:jc w:val="both"/>
        <w:rPr>
          <w:sz w:val="22"/>
          <w:szCs w:val="22"/>
        </w:rPr>
      </w:pPr>
    </w:p>
    <w:p w:rsidR="00E16D17" w:rsidRPr="004E394F" w:rsidRDefault="00E16D17" w:rsidP="00D2265F">
      <w:pPr>
        <w:spacing w:before="120"/>
        <w:jc w:val="center"/>
        <w:rPr>
          <w:b/>
          <w:sz w:val="22"/>
          <w:szCs w:val="22"/>
          <w:lang w:eastAsia="en-US"/>
        </w:rPr>
      </w:pPr>
      <w:r w:rsidRPr="004E394F">
        <w:rPr>
          <w:b/>
          <w:sz w:val="22"/>
          <w:szCs w:val="22"/>
          <w:lang w:eastAsia="en-US"/>
        </w:rPr>
        <w:t>Η ΥΦΥΠΟΥΡΓΟΣ ΥΓΕΙΑΣ</w:t>
      </w:r>
    </w:p>
    <w:p w:rsidR="00E16D17" w:rsidRPr="004E394F" w:rsidRDefault="00E16D17" w:rsidP="00D2265F">
      <w:pPr>
        <w:spacing w:before="120"/>
        <w:jc w:val="center"/>
        <w:rPr>
          <w:sz w:val="22"/>
          <w:szCs w:val="22"/>
          <w:lang w:eastAsia="en-US"/>
        </w:rPr>
      </w:pPr>
    </w:p>
    <w:p w:rsidR="00E16D17" w:rsidRPr="004E394F" w:rsidRDefault="00E16D17" w:rsidP="00D2265F">
      <w:pPr>
        <w:spacing w:after="120"/>
        <w:jc w:val="both"/>
        <w:rPr>
          <w:sz w:val="22"/>
          <w:szCs w:val="22"/>
          <w:lang w:eastAsia="en-US"/>
        </w:rPr>
      </w:pPr>
      <w:r w:rsidRPr="004E394F">
        <w:rPr>
          <w:sz w:val="22"/>
          <w:szCs w:val="22"/>
          <w:lang w:eastAsia="en-US"/>
        </w:rPr>
        <w:t>Έχοντας υπόψη:</w:t>
      </w:r>
    </w:p>
    <w:p w:rsidR="00E16D17" w:rsidRPr="004E394F" w:rsidRDefault="00E16D17" w:rsidP="00D2265F">
      <w:pPr>
        <w:numPr>
          <w:ilvl w:val="0"/>
          <w:numId w:val="1"/>
        </w:numPr>
        <w:ind w:left="714" w:hanging="357"/>
        <w:jc w:val="both"/>
        <w:rPr>
          <w:sz w:val="22"/>
          <w:szCs w:val="22"/>
          <w:lang w:eastAsia="en-US"/>
        </w:rPr>
      </w:pPr>
      <w:r w:rsidRPr="004E394F">
        <w:rPr>
          <w:sz w:val="22"/>
          <w:szCs w:val="22"/>
          <w:lang w:eastAsia="en-US"/>
        </w:rPr>
        <w:t>Τις διατάξεις του Ν. 2716/1999 (ΦΕΚ 96 Α/ 17-5-1999) «Ανάπτυξη και εκσυγχρονισμός των υπηρεσιών ψυχικής υγείας και άλλες διατάξεις», όπως τροποποιήθηκε και ισχύει</w:t>
      </w:r>
    </w:p>
    <w:p w:rsidR="00E16D17" w:rsidRPr="004E394F" w:rsidRDefault="00E16D17" w:rsidP="00FD6AB4">
      <w:pPr>
        <w:numPr>
          <w:ilvl w:val="0"/>
          <w:numId w:val="1"/>
        </w:numPr>
        <w:jc w:val="both"/>
        <w:rPr>
          <w:sz w:val="22"/>
          <w:szCs w:val="22"/>
          <w:lang w:eastAsia="en-US"/>
        </w:rPr>
      </w:pPr>
      <w:r w:rsidRPr="004E394F">
        <w:rPr>
          <w:sz w:val="22"/>
          <w:szCs w:val="22"/>
          <w:lang w:eastAsia="en-US"/>
        </w:rPr>
        <w:t>Τις διατάξεις του Ν. 1558/85 (ΦΕΚ 137/85/Α΄), όπως τροποποιήθηκε με το Π.Δ. 63/2005 (ΦΕΚ 98/22-4-05/Α΄): «Κωδικοποίηση της Νομοθεσίας για την Κυβέρνηση και τα Κυβερνητικά Όργανα» και τις διατάξεις του Π.Δ. 95/2000 (ΦΕΚ 76/2000): «Οργανισμός του Υπουργείου Υγείας και Πρόνοιας», όπως τροποποιήθηκε</w:t>
      </w:r>
    </w:p>
    <w:p w:rsidR="00E16D17" w:rsidRPr="004E394F" w:rsidRDefault="00E16D17" w:rsidP="00FD6AB4">
      <w:pPr>
        <w:numPr>
          <w:ilvl w:val="0"/>
          <w:numId w:val="1"/>
        </w:numPr>
        <w:jc w:val="both"/>
        <w:rPr>
          <w:sz w:val="22"/>
          <w:szCs w:val="22"/>
          <w:lang w:eastAsia="en-US"/>
        </w:rPr>
      </w:pPr>
      <w:r w:rsidRPr="004E394F">
        <w:rPr>
          <w:sz w:val="22"/>
          <w:szCs w:val="22"/>
          <w:lang w:eastAsia="en-US"/>
        </w:rPr>
        <w:t>Τις διατάξεις του άρθρου 28 του Ν. 2519/97 "Ανάπτυξη και εκσυγχρονισμός του Εθνικού Συστήματος Υγείας, οργάνωση των υγειονομικών υπηρεσιών, ρυθμίσεις για το φάρμακο και άλλες διατάξεις "(ΦΕΚ 165 Α')</w:t>
      </w:r>
    </w:p>
    <w:p w:rsidR="00E16D17" w:rsidRPr="004E394F" w:rsidRDefault="00E16D17" w:rsidP="00D2265F">
      <w:pPr>
        <w:numPr>
          <w:ilvl w:val="0"/>
          <w:numId w:val="1"/>
        </w:numPr>
        <w:ind w:left="714" w:hanging="357"/>
        <w:jc w:val="both"/>
        <w:rPr>
          <w:sz w:val="22"/>
          <w:szCs w:val="22"/>
          <w:lang w:eastAsia="en-US"/>
        </w:rPr>
      </w:pPr>
      <w:r w:rsidRPr="004E394F">
        <w:rPr>
          <w:sz w:val="22"/>
          <w:szCs w:val="22"/>
          <w:lang w:eastAsia="en-US"/>
        </w:rPr>
        <w:t xml:space="preserve">Την παρ. 2 του άρθρου 11 «Ρυθμίσεις για τη ψυχική υγεία» του ν. 3754/2009 (ΦΕΚ Α΄ 43/11.3.2009) «Ρύθμιση όρων απασχόλησης των νοσοκομειακών ιατρών του ΕΣΥ, σύμφωνα με το π.δ. 76/2005 και άλλες διατάξεις» </w:t>
      </w:r>
    </w:p>
    <w:p w:rsidR="00E16D17" w:rsidRDefault="00E16D17" w:rsidP="00D2265F">
      <w:pPr>
        <w:numPr>
          <w:ilvl w:val="0"/>
          <w:numId w:val="1"/>
        </w:numPr>
        <w:ind w:left="714" w:hanging="357"/>
        <w:jc w:val="both"/>
        <w:rPr>
          <w:sz w:val="22"/>
          <w:szCs w:val="22"/>
          <w:lang w:eastAsia="en-US"/>
        </w:rPr>
      </w:pPr>
      <w:r w:rsidRPr="004E394F">
        <w:rPr>
          <w:sz w:val="22"/>
          <w:szCs w:val="22"/>
          <w:lang w:eastAsia="en-US"/>
        </w:rPr>
        <w:t>Την με αριθμ. πρωτ.</w:t>
      </w:r>
      <w:r>
        <w:rPr>
          <w:sz w:val="22"/>
          <w:szCs w:val="22"/>
          <w:lang w:eastAsia="en-US"/>
        </w:rPr>
        <w:t xml:space="preserve"> Υ5β/οικ.1962/21-09-2000 (ΦΕΚ 1268/Β/2000) Υπουργική Απόφαση με θέμα «Καθορισμός κριτηρίων, προϋποθέσεων, δικαιολογητικών, διαδικασίας και κάθε άλλης λεπτομέρειας για έγκριση σκοπιμότητας και χορήγηση άδειας ίδρυσης και άδειας λειτουργίας Μονάδων Ψυχικής Υγείας στον ιδιωτικό Κερδοσκοπικό και μη κερδοσκοπικό τομέα</w:t>
      </w:r>
    </w:p>
    <w:p w:rsidR="00E16D17" w:rsidRDefault="00E16D17" w:rsidP="00EE5F51">
      <w:pPr>
        <w:numPr>
          <w:ilvl w:val="0"/>
          <w:numId w:val="1"/>
        </w:numPr>
        <w:ind w:left="714" w:hanging="357"/>
        <w:jc w:val="both"/>
        <w:rPr>
          <w:sz w:val="22"/>
          <w:szCs w:val="22"/>
          <w:lang w:eastAsia="en-US"/>
        </w:rPr>
      </w:pPr>
      <w:r w:rsidRPr="004E394F">
        <w:rPr>
          <w:sz w:val="22"/>
          <w:szCs w:val="22"/>
          <w:lang w:eastAsia="en-US"/>
        </w:rPr>
        <w:t>Την με αριθμ. πρωτ.</w:t>
      </w:r>
      <w:r w:rsidRPr="00EE5F51">
        <w:rPr>
          <w:sz w:val="22"/>
          <w:szCs w:val="22"/>
          <w:lang w:eastAsia="en-US"/>
        </w:rPr>
        <w:t>. Υ5β/1424 (ΦΕΚ Β` 935/27.7.2000) Υπουργική Απόφαση με θέμα περί «Καθορισμός του τρόπου οργάνωσης και λειτουργίας των Τομεακών Επιτροπών Ψυχικής Υγείας (Τ.Ε.Ψ.Υ.) και των Τομεακών Επιτροπών Ψυχικής Υγείας Παιδιών &amp; Εφήβων (Τ.Ε.Ψ.Υ.Π.Ε.) του άρθρου 3 του Ν. 2716/99»</w:t>
      </w:r>
    </w:p>
    <w:p w:rsidR="00E16D17" w:rsidRPr="00E80048" w:rsidRDefault="00E16D17" w:rsidP="00E80048">
      <w:pPr>
        <w:pStyle w:val="ListParagraph"/>
        <w:numPr>
          <w:ilvl w:val="0"/>
          <w:numId w:val="1"/>
        </w:numPr>
        <w:jc w:val="both"/>
        <w:rPr>
          <w:sz w:val="22"/>
          <w:szCs w:val="22"/>
          <w:lang w:eastAsia="en-US"/>
        </w:rPr>
      </w:pPr>
      <w:r w:rsidRPr="00E80048">
        <w:rPr>
          <w:sz w:val="22"/>
          <w:szCs w:val="22"/>
          <w:lang w:eastAsia="en-US"/>
        </w:rPr>
        <w:t>Την με αριθμ. πρωτ. Υ5β /οικ 1662/21-5-2001 (ΦΕΚ 691/Β/2001) Υπουργική Απόφαση με θέμα «Καθορισμός του τρόπου λειτουργίας και της στελέχωσης των Κινητών Μονάδων Ψυχικής Υγείας του άρθρου 7 του Ν.2716/99 καθώς και κάθε λεπτομέρειας εφαρμογής του ιδίου άρθρου»</w:t>
      </w:r>
    </w:p>
    <w:p w:rsidR="00E16D17" w:rsidRDefault="00E16D17" w:rsidP="00D2265F">
      <w:pPr>
        <w:numPr>
          <w:ilvl w:val="0"/>
          <w:numId w:val="1"/>
        </w:numPr>
        <w:ind w:left="714" w:hanging="357"/>
        <w:jc w:val="both"/>
        <w:rPr>
          <w:sz w:val="22"/>
          <w:szCs w:val="22"/>
          <w:lang w:eastAsia="en-US"/>
        </w:rPr>
      </w:pPr>
      <w:r w:rsidRPr="004E394F">
        <w:rPr>
          <w:sz w:val="22"/>
          <w:szCs w:val="22"/>
          <w:lang w:eastAsia="en-US"/>
        </w:rPr>
        <w:t>Την με αριθμ. πρωτ. Υ5α,β/Γ.Π. οικ. 39321/30-3-2010 (ΦΕΚ 453/Β/2010) Υπουργική Απόφαση με θέμα «Σύστημα Διοικητικής και Οικονομικής Διαχείρισης, Ελέγχου και Παρακολούθησης της ποιότητας σε Μονάδες Ψυχικής Υγείας»</w:t>
      </w:r>
    </w:p>
    <w:p w:rsidR="00E16D17" w:rsidRDefault="00E16D17" w:rsidP="00D2265F">
      <w:pPr>
        <w:numPr>
          <w:ilvl w:val="0"/>
          <w:numId w:val="1"/>
        </w:numPr>
        <w:ind w:left="714" w:hanging="357"/>
        <w:jc w:val="both"/>
        <w:rPr>
          <w:sz w:val="22"/>
          <w:szCs w:val="22"/>
          <w:lang w:eastAsia="en-US"/>
        </w:rPr>
      </w:pPr>
      <w:r w:rsidRPr="0029609E">
        <w:rPr>
          <w:sz w:val="22"/>
          <w:szCs w:val="22"/>
          <w:lang w:eastAsia="en-US"/>
        </w:rPr>
        <w:t>Την κοινή υπουργική απόφαση Υ5β/ Γ.Π.οικ. 35724/4-4-2002 «Ορισμός του κατά το άρθρο 13 του Ν. 2716/99 ειδικού ενοποιημένου (κλειστού) νοσηλίου και τροποποίηση της αριθ. Υ4α/οικ. 1320/98 κοινής υπουργικής απόφασης περί "Ορισμού νοσηλίου Νοσοκομείων"» (ΦΕΚ Β' 485/19.04.2002)</w:t>
      </w:r>
    </w:p>
    <w:p w:rsidR="00E16D17" w:rsidRPr="0085398D" w:rsidRDefault="00E16D17" w:rsidP="002B5AD2">
      <w:pPr>
        <w:numPr>
          <w:ilvl w:val="0"/>
          <w:numId w:val="1"/>
        </w:numPr>
        <w:ind w:left="714" w:hanging="357"/>
        <w:jc w:val="both"/>
        <w:rPr>
          <w:sz w:val="22"/>
          <w:szCs w:val="22"/>
          <w:lang w:eastAsia="en-US"/>
        </w:rPr>
      </w:pPr>
      <w:r w:rsidRPr="0085398D">
        <w:rPr>
          <w:sz w:val="22"/>
          <w:szCs w:val="22"/>
          <w:lang w:eastAsia="en-US"/>
        </w:rPr>
        <w:t>Τις διατάξεις του άρθ. 21, παρ. 4, 5</w:t>
      </w:r>
      <w:r>
        <w:rPr>
          <w:sz w:val="22"/>
          <w:szCs w:val="22"/>
          <w:lang w:eastAsia="en-US"/>
        </w:rPr>
        <w:t xml:space="preserve"> του </w:t>
      </w:r>
      <w:r w:rsidRPr="0085398D">
        <w:rPr>
          <w:sz w:val="22"/>
          <w:szCs w:val="22"/>
          <w:lang w:eastAsia="en-US"/>
        </w:rPr>
        <w:t>N.4052</w:t>
      </w:r>
      <w:r>
        <w:rPr>
          <w:sz w:val="22"/>
          <w:szCs w:val="22"/>
          <w:lang w:eastAsia="en-US"/>
        </w:rPr>
        <w:t>/20</w:t>
      </w:r>
      <w:r w:rsidRPr="0085398D">
        <w:rPr>
          <w:sz w:val="22"/>
          <w:szCs w:val="22"/>
          <w:lang w:eastAsia="en-US"/>
        </w:rPr>
        <w:t>12</w:t>
      </w:r>
      <w:r>
        <w:rPr>
          <w:sz w:val="22"/>
          <w:szCs w:val="22"/>
          <w:lang w:eastAsia="en-US"/>
        </w:rPr>
        <w:t xml:space="preserve"> (ΦΕΚ </w:t>
      </w:r>
      <w:r w:rsidRPr="0085398D">
        <w:rPr>
          <w:sz w:val="22"/>
          <w:szCs w:val="22"/>
          <w:lang w:eastAsia="en-US"/>
        </w:rPr>
        <w:t>41</w:t>
      </w:r>
      <w:r>
        <w:rPr>
          <w:sz w:val="22"/>
          <w:szCs w:val="22"/>
          <w:lang w:eastAsia="en-US"/>
        </w:rPr>
        <w:t>/ Α΄)</w:t>
      </w:r>
      <w:r w:rsidRPr="0085398D">
        <w:rPr>
          <w:sz w:val="22"/>
          <w:szCs w:val="22"/>
          <w:lang w:eastAsia="en-US"/>
        </w:rPr>
        <w:t xml:space="preserve"> </w:t>
      </w:r>
    </w:p>
    <w:p w:rsidR="00E16D17" w:rsidRPr="0085398D" w:rsidRDefault="00E16D17" w:rsidP="002B5AD2">
      <w:pPr>
        <w:numPr>
          <w:ilvl w:val="0"/>
          <w:numId w:val="1"/>
        </w:numPr>
        <w:ind w:left="714" w:hanging="357"/>
        <w:jc w:val="both"/>
        <w:rPr>
          <w:sz w:val="22"/>
          <w:szCs w:val="22"/>
          <w:lang w:eastAsia="en-US"/>
        </w:rPr>
      </w:pPr>
      <w:r w:rsidRPr="0085398D">
        <w:rPr>
          <w:sz w:val="22"/>
          <w:szCs w:val="22"/>
          <w:lang w:eastAsia="en-US"/>
        </w:rPr>
        <w:t>Την με αριθμ. πρωτ. ΔΥΓ3 (α) /οικ. ΓΥ/148 με θέμα «Υποχρεωτική ηλεκτρονική καταχώρηση των συνταγών στον Ε.Ο.Π.Υ.Υ. και στους άλλους Φορείς Κοινωνικής Ασφάλισης»</w:t>
      </w:r>
    </w:p>
    <w:p w:rsidR="00E16D17" w:rsidRPr="0085398D" w:rsidRDefault="00E16D17" w:rsidP="002B5AD2">
      <w:pPr>
        <w:numPr>
          <w:ilvl w:val="0"/>
          <w:numId w:val="1"/>
        </w:numPr>
        <w:ind w:left="714" w:hanging="357"/>
        <w:jc w:val="both"/>
        <w:rPr>
          <w:sz w:val="22"/>
          <w:szCs w:val="22"/>
          <w:lang w:eastAsia="en-US"/>
        </w:rPr>
      </w:pPr>
      <w:r w:rsidRPr="0085398D">
        <w:rPr>
          <w:sz w:val="22"/>
          <w:szCs w:val="22"/>
          <w:lang w:eastAsia="en-US"/>
        </w:rPr>
        <w:t>Την με αριθμ. πρωτ. ΔΥΓ3 (α) /οικ. ΓΥ/149 με θέμα «Εφαρμογή συνταγογράφησης με Δραστική Ουσία»</w:t>
      </w:r>
    </w:p>
    <w:p w:rsidR="00E16D17" w:rsidRDefault="00E16D17" w:rsidP="002B5AD2">
      <w:pPr>
        <w:numPr>
          <w:ilvl w:val="0"/>
          <w:numId w:val="1"/>
        </w:numPr>
        <w:ind w:left="714" w:hanging="357"/>
        <w:jc w:val="both"/>
        <w:rPr>
          <w:sz w:val="22"/>
          <w:szCs w:val="22"/>
          <w:lang w:eastAsia="en-US"/>
        </w:rPr>
      </w:pPr>
      <w:r w:rsidRPr="00EE5F51">
        <w:rPr>
          <w:sz w:val="22"/>
          <w:szCs w:val="22"/>
          <w:lang w:eastAsia="en-US"/>
        </w:rPr>
        <w:t>Το υπ’ αριθμ. Π.Δ. 86/21-6-12 ΦΕΚ(141/2012 Τεύχος Α΄) «Διορισμός Υπουργών, Αναπληρωτών Υπουργών και Υφυπουργών»</w:t>
      </w:r>
    </w:p>
    <w:p w:rsidR="00E16D17" w:rsidRPr="004E394F" w:rsidRDefault="00E16D17" w:rsidP="002B5AD2">
      <w:pPr>
        <w:numPr>
          <w:ilvl w:val="0"/>
          <w:numId w:val="1"/>
        </w:numPr>
        <w:ind w:left="714" w:hanging="357"/>
        <w:jc w:val="both"/>
        <w:rPr>
          <w:sz w:val="22"/>
          <w:szCs w:val="22"/>
          <w:lang w:eastAsia="en-US"/>
        </w:rPr>
      </w:pPr>
      <w:r w:rsidRPr="004E394F">
        <w:rPr>
          <w:sz w:val="22"/>
          <w:szCs w:val="22"/>
          <w:lang w:eastAsia="en-US"/>
        </w:rPr>
        <w:t>Την με αριθ. πρωτ. 68155/2012 απόφαση (ΦΕΚ 2105/τΒ/9-7-2012) «Ανάθεση αρμοδιοτήτων στην Υφυπουργό Υγείας Φ. Σκοπούλη»</w:t>
      </w:r>
      <w:r>
        <w:rPr>
          <w:sz w:val="22"/>
          <w:szCs w:val="22"/>
          <w:lang w:eastAsia="en-US"/>
        </w:rPr>
        <w:t xml:space="preserve"> όπως συμπληρώθηκε  με τ</w:t>
      </w:r>
      <w:r w:rsidRPr="004E394F">
        <w:rPr>
          <w:sz w:val="22"/>
          <w:szCs w:val="22"/>
          <w:lang w:eastAsia="en-US"/>
        </w:rPr>
        <w:t>ην με αριθ. πρωτ. 78087/25-7-2012 απόφαση με θέμα «Συμπλήρωση της αρ. οικ. 68155/9-7-2012 απόφαση του Πρωθυπουργού και του Υπουργού Υγείας «Ανάθεση αρμοδιοτήτων στην Υφυπουργό Υγείας Φωτεινή Σκοπούλη».</w:t>
      </w:r>
      <w:r w:rsidRPr="00B41ABE">
        <w:rPr>
          <w:sz w:val="22"/>
          <w:szCs w:val="22"/>
          <w:lang w:eastAsia="en-US"/>
        </w:rPr>
        <w:t xml:space="preserve"> </w:t>
      </w:r>
    </w:p>
    <w:p w:rsidR="00E16D17" w:rsidRPr="004E394F" w:rsidRDefault="00E16D17" w:rsidP="002B5AD2">
      <w:pPr>
        <w:numPr>
          <w:ilvl w:val="0"/>
          <w:numId w:val="1"/>
        </w:numPr>
        <w:ind w:left="714" w:hanging="357"/>
        <w:jc w:val="both"/>
        <w:rPr>
          <w:sz w:val="22"/>
          <w:szCs w:val="22"/>
          <w:lang w:eastAsia="en-US"/>
        </w:rPr>
      </w:pPr>
      <w:r w:rsidRPr="004E394F">
        <w:rPr>
          <w:sz w:val="22"/>
          <w:szCs w:val="22"/>
          <w:lang w:eastAsia="en-US"/>
        </w:rPr>
        <w:t xml:space="preserve">Το από 24/4/2013 Μνημόνιο Συνεργασίας μεταξύ του Επιτρόπου Απασχόλησης, Κοινωνικών Υποθέσεων και Ένταξης κ. </w:t>
      </w:r>
      <w:r w:rsidRPr="002B5AD2">
        <w:rPr>
          <w:sz w:val="22"/>
          <w:szCs w:val="22"/>
          <w:lang w:eastAsia="en-US"/>
        </w:rPr>
        <w:t>LASZLO</w:t>
      </w:r>
      <w:r w:rsidRPr="004E394F">
        <w:rPr>
          <w:sz w:val="22"/>
          <w:szCs w:val="22"/>
          <w:lang w:eastAsia="en-US"/>
        </w:rPr>
        <w:t xml:space="preserve"> </w:t>
      </w:r>
      <w:r w:rsidRPr="002B5AD2">
        <w:rPr>
          <w:sz w:val="22"/>
          <w:szCs w:val="22"/>
          <w:lang w:eastAsia="en-US"/>
        </w:rPr>
        <w:t>ANDOR</w:t>
      </w:r>
      <w:r w:rsidRPr="004E394F">
        <w:rPr>
          <w:sz w:val="22"/>
          <w:szCs w:val="22"/>
          <w:lang w:eastAsia="en-US"/>
        </w:rPr>
        <w:t xml:space="preserve"> και του Υπουργού Υγείας κ. ΑΝΔΡΕΑ ΛΥΚΟΥΡΕΝΤΖΟΥ και του σχετικού Παραρτήματος (Σχέδιο Δράσης για την υλοποίηση του Μνημονίου) </w:t>
      </w:r>
    </w:p>
    <w:p w:rsidR="00E16D17" w:rsidRPr="002B5AD2" w:rsidRDefault="00E16D17" w:rsidP="00CE16D6">
      <w:pPr>
        <w:numPr>
          <w:ilvl w:val="0"/>
          <w:numId w:val="1"/>
        </w:numPr>
        <w:ind w:left="714" w:hanging="357"/>
        <w:jc w:val="both"/>
        <w:rPr>
          <w:sz w:val="22"/>
          <w:szCs w:val="22"/>
          <w:lang w:eastAsia="en-US"/>
        </w:rPr>
      </w:pPr>
      <w:r w:rsidRPr="002B5AD2">
        <w:rPr>
          <w:sz w:val="22"/>
          <w:szCs w:val="22"/>
          <w:lang w:eastAsia="en-US"/>
        </w:rPr>
        <w:t>Την ανάγκη καθιέρωσης ενός μοντέλου χρηματοδότησης των μονάδων ψυχικής υγείας με βάση το κόστος ανά ωφελούμενο και τύπο μονάδας βάσει των προθεσμιών του Σχεδίου Δράσης για την υλοποίηση του Μνημονίου</w:t>
      </w:r>
    </w:p>
    <w:p w:rsidR="00E16D17" w:rsidRDefault="00E16D17" w:rsidP="00CE16D6">
      <w:pPr>
        <w:numPr>
          <w:ilvl w:val="0"/>
          <w:numId w:val="1"/>
        </w:numPr>
        <w:ind w:left="714" w:hanging="357"/>
        <w:jc w:val="both"/>
        <w:rPr>
          <w:sz w:val="22"/>
          <w:szCs w:val="22"/>
          <w:lang w:eastAsia="en-US"/>
        </w:rPr>
      </w:pPr>
      <w:r w:rsidRPr="002B5AD2">
        <w:rPr>
          <w:sz w:val="22"/>
          <w:szCs w:val="22"/>
          <w:lang w:eastAsia="en-US"/>
        </w:rPr>
        <w:t>Ότι για το παρόν μοντέλο χρηματοδότησης λήφθηκαν υπόψη οι οικονομικές και δημοσιονομικές συνθήκες όπως ισχύουν κατά το χρόνο έκδοσης της παρούσας καθώς και τα κόστη (μισθολογικά κ.α) όπως έχουν διαμορφωθεί στα πλαίσια των μνημονιακών υποχρεώσεων της χώρας και αντίστοιχων επιπτώσεων αυτών στο γενικότερο κόστος διαβίωσης, δύναται, επομένως, να αποτελέσει αντικείμενο τροποποίησης, εφόσον οι οικονομικές συνθήκες της χώρας το επιτρέψουν στο μέλλον</w:t>
      </w:r>
    </w:p>
    <w:p w:rsidR="00E16D17" w:rsidRPr="002B5AD2" w:rsidRDefault="00E16D17" w:rsidP="00777A34">
      <w:pPr>
        <w:numPr>
          <w:ilvl w:val="0"/>
          <w:numId w:val="1"/>
        </w:numPr>
        <w:ind w:left="714" w:hanging="357"/>
        <w:jc w:val="both"/>
        <w:rPr>
          <w:sz w:val="22"/>
          <w:szCs w:val="22"/>
          <w:lang w:eastAsia="en-US"/>
        </w:rPr>
      </w:pPr>
      <w:r>
        <w:rPr>
          <w:sz w:val="22"/>
          <w:szCs w:val="22"/>
          <w:lang w:eastAsia="en-US"/>
        </w:rPr>
        <w:t>Την εισήγηση βάσει της μελέτης κοστολόγησης των υπηρεσιών ψυχικής υγείας από την ΕΥτΥΚΑ</w:t>
      </w:r>
    </w:p>
    <w:p w:rsidR="00E16D17" w:rsidRPr="002B5AD2" w:rsidRDefault="00E16D17" w:rsidP="00CE16D6">
      <w:pPr>
        <w:jc w:val="both"/>
        <w:rPr>
          <w:sz w:val="22"/>
          <w:szCs w:val="22"/>
        </w:rPr>
      </w:pPr>
    </w:p>
    <w:p w:rsidR="00E16D17" w:rsidRPr="00777A34" w:rsidRDefault="00E16D17" w:rsidP="00A76E6D">
      <w:pPr>
        <w:jc w:val="center"/>
        <w:rPr>
          <w:b/>
          <w:sz w:val="22"/>
          <w:szCs w:val="22"/>
        </w:rPr>
      </w:pPr>
    </w:p>
    <w:p w:rsidR="00E16D17" w:rsidRPr="00777A34" w:rsidRDefault="00E16D17" w:rsidP="00A76E6D">
      <w:pPr>
        <w:jc w:val="center"/>
        <w:rPr>
          <w:b/>
          <w:sz w:val="22"/>
          <w:szCs w:val="22"/>
        </w:rPr>
      </w:pPr>
      <w:r w:rsidRPr="002B5AD2">
        <w:rPr>
          <w:b/>
          <w:sz w:val="22"/>
          <w:szCs w:val="22"/>
        </w:rPr>
        <w:t>Α Π Ο Φ Α Σ Ι Ζ Ο Υ Μ Ε</w:t>
      </w:r>
    </w:p>
    <w:p w:rsidR="00E16D17" w:rsidRPr="00777A34" w:rsidRDefault="00E16D17" w:rsidP="00A76E6D">
      <w:pPr>
        <w:jc w:val="center"/>
        <w:rPr>
          <w:b/>
          <w:sz w:val="22"/>
          <w:szCs w:val="22"/>
        </w:rPr>
      </w:pPr>
    </w:p>
    <w:p w:rsidR="00E16D17" w:rsidRPr="00B153C5" w:rsidRDefault="00E16D17" w:rsidP="000D4727">
      <w:pPr>
        <w:jc w:val="both"/>
        <w:rPr>
          <w:color w:val="000000"/>
          <w:sz w:val="24"/>
          <w:szCs w:val="22"/>
        </w:rPr>
      </w:pPr>
    </w:p>
    <w:p w:rsidR="00E16D17" w:rsidRPr="00B153C5" w:rsidRDefault="00E16D17" w:rsidP="00B41ABE">
      <w:pPr>
        <w:jc w:val="both"/>
        <w:rPr>
          <w:sz w:val="22"/>
        </w:rPr>
      </w:pPr>
      <w:r w:rsidRPr="00B153C5">
        <w:rPr>
          <w:sz w:val="22"/>
        </w:rPr>
        <w:t xml:space="preserve">Την τροποποίηση και συμπλήρωση της </w:t>
      </w:r>
      <w:r>
        <w:rPr>
          <w:sz w:val="22"/>
        </w:rPr>
        <w:t>υπ΄</w:t>
      </w:r>
      <w:r w:rsidRPr="00E80048">
        <w:rPr>
          <w:sz w:val="22"/>
          <w:szCs w:val="22"/>
        </w:rPr>
        <w:t>αριθμ. πρωτ. Υ5β /οικ 1662/21-5-2001 (ΦΕΚ 691/Β/2001) με θέμα «Καθορισμός του τρόπου λειτουργίας και της στελέχωσης των Κινητών Μονάδων Ψυχικής Υγείας του άρθρου 7 του Ν.2716/99 καθώς και κάθε λεπτομέρειας εφαρμογής του ιδίου άρθρου»</w:t>
      </w:r>
      <w:r w:rsidRPr="00B153C5">
        <w:rPr>
          <w:sz w:val="22"/>
        </w:rPr>
        <w:t xml:space="preserve"> Υπουργικής Απόφασης ως κάτωθι:</w:t>
      </w:r>
    </w:p>
    <w:p w:rsidR="00E16D17" w:rsidRPr="00B153C5" w:rsidRDefault="00E16D17" w:rsidP="00B41ABE">
      <w:pPr>
        <w:jc w:val="both"/>
        <w:rPr>
          <w:color w:val="000000"/>
          <w:sz w:val="24"/>
          <w:szCs w:val="22"/>
        </w:rPr>
      </w:pPr>
    </w:p>
    <w:p w:rsidR="00E16D17" w:rsidRPr="00B153C5" w:rsidRDefault="00E16D17" w:rsidP="00B41ABE">
      <w:pPr>
        <w:jc w:val="both"/>
        <w:rPr>
          <w:color w:val="000000"/>
          <w:sz w:val="22"/>
          <w:szCs w:val="22"/>
        </w:rPr>
      </w:pPr>
      <w:r w:rsidRPr="00B153C5">
        <w:rPr>
          <w:color w:val="000000"/>
          <w:sz w:val="22"/>
          <w:szCs w:val="22"/>
        </w:rPr>
        <w:t xml:space="preserve">«Προστίθενται άρθρα 9, 10, 11, 12 και 13: </w:t>
      </w:r>
    </w:p>
    <w:p w:rsidR="00E16D17" w:rsidRDefault="00E16D17" w:rsidP="000D4727">
      <w:pPr>
        <w:jc w:val="both"/>
        <w:rPr>
          <w:color w:val="000000"/>
          <w:sz w:val="22"/>
          <w:szCs w:val="22"/>
        </w:rPr>
      </w:pPr>
    </w:p>
    <w:p w:rsidR="00E16D17" w:rsidRPr="002B5AD2" w:rsidRDefault="00E16D17" w:rsidP="00AA38D7">
      <w:pPr>
        <w:jc w:val="center"/>
        <w:rPr>
          <w:b/>
          <w:color w:val="000000"/>
          <w:sz w:val="22"/>
          <w:szCs w:val="22"/>
        </w:rPr>
      </w:pPr>
      <w:r w:rsidRPr="004E394F">
        <w:rPr>
          <w:b/>
          <w:color w:val="000000"/>
          <w:sz w:val="22"/>
          <w:szCs w:val="22"/>
        </w:rPr>
        <w:t xml:space="preserve">Άρθρο </w:t>
      </w:r>
      <w:r>
        <w:rPr>
          <w:b/>
          <w:color w:val="000000"/>
          <w:sz w:val="22"/>
          <w:szCs w:val="22"/>
        </w:rPr>
        <w:t>9</w:t>
      </w:r>
    </w:p>
    <w:p w:rsidR="00E16D17" w:rsidRDefault="00E16D17" w:rsidP="00AA38D7">
      <w:pPr>
        <w:jc w:val="center"/>
        <w:rPr>
          <w:b/>
          <w:color w:val="000000"/>
          <w:sz w:val="22"/>
          <w:szCs w:val="22"/>
        </w:rPr>
      </w:pPr>
      <w:r w:rsidRPr="004E394F">
        <w:rPr>
          <w:b/>
          <w:color w:val="000000"/>
          <w:sz w:val="22"/>
          <w:szCs w:val="22"/>
        </w:rPr>
        <w:t>Πλαίσιο κοστολόγησης υπηρεσιών ψυχικής υγείας</w:t>
      </w:r>
    </w:p>
    <w:p w:rsidR="00E16D17" w:rsidRPr="004E394F" w:rsidRDefault="00E16D17" w:rsidP="00AA38D7">
      <w:pPr>
        <w:jc w:val="center"/>
        <w:rPr>
          <w:b/>
          <w:color w:val="000000"/>
          <w:sz w:val="22"/>
          <w:szCs w:val="22"/>
        </w:rPr>
      </w:pPr>
    </w:p>
    <w:p w:rsidR="00E16D17" w:rsidRDefault="00E16D17" w:rsidP="001E3579">
      <w:pPr>
        <w:pStyle w:val="ListParagraph"/>
        <w:numPr>
          <w:ilvl w:val="0"/>
          <w:numId w:val="17"/>
        </w:numPr>
        <w:jc w:val="both"/>
        <w:rPr>
          <w:color w:val="000000"/>
          <w:sz w:val="22"/>
          <w:szCs w:val="22"/>
        </w:rPr>
      </w:pPr>
      <w:r>
        <w:rPr>
          <w:color w:val="000000"/>
          <w:sz w:val="22"/>
          <w:szCs w:val="22"/>
        </w:rPr>
        <w:t>Ορίζεται</w:t>
      </w:r>
      <w:r w:rsidRPr="00FC1B6C">
        <w:rPr>
          <w:color w:val="000000"/>
          <w:sz w:val="22"/>
          <w:szCs w:val="22"/>
        </w:rPr>
        <w:t xml:space="preserve"> η κοστολόγηση υπηρεσιών ψυχικής υγείας </w:t>
      </w:r>
      <w:r>
        <w:rPr>
          <w:color w:val="000000"/>
          <w:sz w:val="22"/>
          <w:szCs w:val="22"/>
        </w:rPr>
        <w:t xml:space="preserve">των </w:t>
      </w:r>
      <w:r>
        <w:rPr>
          <w:b/>
          <w:color w:val="000000"/>
          <w:sz w:val="22"/>
          <w:szCs w:val="22"/>
        </w:rPr>
        <w:t>Κινητών Μονάδων</w:t>
      </w:r>
      <w:r w:rsidRPr="00FC1B6C">
        <w:rPr>
          <w:b/>
          <w:color w:val="000000"/>
          <w:sz w:val="22"/>
          <w:szCs w:val="22"/>
        </w:rPr>
        <w:t xml:space="preserve"> </w:t>
      </w:r>
      <w:r w:rsidRPr="00FC1B6C">
        <w:rPr>
          <w:color w:val="000000"/>
          <w:sz w:val="22"/>
          <w:szCs w:val="22"/>
        </w:rPr>
        <w:t xml:space="preserve">κατά το ανωτέρω (1) σχετ. </w:t>
      </w:r>
      <w:r>
        <w:rPr>
          <w:color w:val="000000"/>
          <w:sz w:val="22"/>
          <w:szCs w:val="22"/>
        </w:rPr>
        <w:t xml:space="preserve">και </w:t>
      </w:r>
      <w:r w:rsidRPr="00FC1B6C">
        <w:rPr>
          <w:color w:val="000000"/>
          <w:sz w:val="22"/>
          <w:szCs w:val="22"/>
        </w:rPr>
        <w:t xml:space="preserve">διαφορετικό κόστος ανά επίσκεψη για τις θεραπευτικές πράξεις - υπηρεσίες διαφορετικού τύπου. </w:t>
      </w:r>
    </w:p>
    <w:p w:rsidR="00E16D17" w:rsidRPr="00FC1B6C" w:rsidRDefault="00E16D17" w:rsidP="001E3579">
      <w:pPr>
        <w:pStyle w:val="ListParagraph"/>
        <w:numPr>
          <w:ilvl w:val="0"/>
          <w:numId w:val="17"/>
        </w:numPr>
        <w:jc w:val="both"/>
        <w:rPr>
          <w:color w:val="000000"/>
          <w:sz w:val="22"/>
          <w:szCs w:val="22"/>
        </w:rPr>
      </w:pPr>
      <w:r>
        <w:rPr>
          <w:color w:val="000000"/>
          <w:sz w:val="22"/>
          <w:szCs w:val="22"/>
        </w:rPr>
        <w:t xml:space="preserve">Ορίζεται </w:t>
      </w:r>
      <w:r w:rsidRPr="00FC1B6C">
        <w:rPr>
          <w:b/>
          <w:color w:val="000000"/>
          <w:sz w:val="22"/>
          <w:szCs w:val="22"/>
        </w:rPr>
        <w:t>η επίσκεψη</w:t>
      </w:r>
      <w:r w:rsidRPr="00FC1B6C">
        <w:rPr>
          <w:color w:val="000000"/>
          <w:sz w:val="22"/>
          <w:szCs w:val="22"/>
        </w:rPr>
        <w:t xml:space="preserve"> ως αποδεκτή μονάδα παροχής υπηρεσιών ψυχικής υγείας, μέγιστης διάρκειας μιας ώρας, ανά ωφελούμενο ανά οκτάωρο, με έναν ειδικό της μονάδας.</w:t>
      </w:r>
    </w:p>
    <w:p w:rsidR="00E16D17" w:rsidRPr="004E394F" w:rsidRDefault="00E16D17" w:rsidP="00E80048">
      <w:pPr>
        <w:ind w:left="720"/>
        <w:jc w:val="both"/>
        <w:rPr>
          <w:color w:val="000000"/>
          <w:sz w:val="22"/>
          <w:szCs w:val="22"/>
        </w:rPr>
      </w:pPr>
      <w:r>
        <w:rPr>
          <w:color w:val="000000"/>
          <w:sz w:val="22"/>
          <w:szCs w:val="22"/>
        </w:rPr>
        <w:t xml:space="preserve">Ως επίσκεψη ορίζουμε </w:t>
      </w:r>
      <w:r w:rsidRPr="004E394F">
        <w:rPr>
          <w:color w:val="000000"/>
          <w:sz w:val="22"/>
          <w:szCs w:val="22"/>
        </w:rPr>
        <w:t xml:space="preserve">ένα πλαίσιο παρεχόμενων υπηρεσιών που να αφορά σε ένα ή και </w:t>
      </w:r>
      <w:r w:rsidRPr="00087539">
        <w:rPr>
          <w:color w:val="000000"/>
          <w:sz w:val="22"/>
          <w:szCs w:val="22"/>
        </w:rPr>
        <w:t>περισσότερα από τα παρακάτω: διαδικασίες διαγνωστικής αξιολόγησης, θεραπευτικές συνεδρίες, συνεδρίες συμβουλευτικής ή συνεδρίες υποστήριξης, παρακολούθηση της φαρμακευτικής αγωγής (follow-up) και κατ’ οίκον φροντίδα</w:t>
      </w:r>
      <w:r>
        <w:rPr>
          <w:color w:val="000000"/>
          <w:sz w:val="22"/>
          <w:szCs w:val="22"/>
        </w:rPr>
        <w:t xml:space="preserve">. </w:t>
      </w:r>
      <w:r w:rsidRPr="004E394F">
        <w:rPr>
          <w:b/>
          <w:color w:val="000000"/>
          <w:sz w:val="22"/>
          <w:szCs w:val="22"/>
        </w:rPr>
        <w:t>Κατ</w:t>
      </w:r>
      <w:r>
        <w:rPr>
          <w:b/>
          <w:color w:val="000000"/>
          <w:sz w:val="22"/>
          <w:szCs w:val="22"/>
        </w:rPr>
        <w:t>’</w:t>
      </w:r>
      <w:r w:rsidRPr="004E394F">
        <w:rPr>
          <w:b/>
          <w:color w:val="000000"/>
          <w:sz w:val="22"/>
          <w:szCs w:val="22"/>
        </w:rPr>
        <w:t xml:space="preserve"> εξαίρεση</w:t>
      </w:r>
      <w:r w:rsidRPr="004E394F">
        <w:rPr>
          <w:color w:val="000000"/>
          <w:sz w:val="22"/>
          <w:szCs w:val="22"/>
        </w:rPr>
        <w:t xml:space="preserve"> </w:t>
      </w:r>
    </w:p>
    <w:p w:rsidR="00E16D17" w:rsidRPr="00CF5110" w:rsidRDefault="00E16D17" w:rsidP="00E80048">
      <w:pPr>
        <w:numPr>
          <w:ilvl w:val="1"/>
          <w:numId w:val="19"/>
        </w:numPr>
        <w:jc w:val="both"/>
        <w:rPr>
          <w:color w:val="000000"/>
          <w:sz w:val="22"/>
          <w:szCs w:val="22"/>
        </w:rPr>
      </w:pPr>
      <w:r w:rsidRPr="00CF5110">
        <w:rPr>
          <w:b/>
          <w:color w:val="000000"/>
          <w:sz w:val="22"/>
          <w:szCs w:val="22"/>
        </w:rPr>
        <w:t>για τις υπηρεσίες παρακολούθησης φαρμακευτικής αγωγής (</w:t>
      </w:r>
      <w:r w:rsidRPr="00CF5110">
        <w:rPr>
          <w:b/>
          <w:color w:val="000000"/>
          <w:sz w:val="22"/>
          <w:szCs w:val="22"/>
          <w:lang w:val="en-US"/>
        </w:rPr>
        <w:t>follow</w:t>
      </w:r>
      <w:r>
        <w:rPr>
          <w:b/>
          <w:color w:val="000000"/>
          <w:sz w:val="22"/>
          <w:szCs w:val="22"/>
        </w:rPr>
        <w:t>-</w:t>
      </w:r>
      <w:r w:rsidRPr="00CF5110">
        <w:rPr>
          <w:b/>
          <w:color w:val="000000"/>
          <w:sz w:val="22"/>
          <w:szCs w:val="22"/>
          <w:lang w:val="en-US"/>
        </w:rPr>
        <w:t>up</w:t>
      </w:r>
      <w:r w:rsidRPr="00CF5110">
        <w:rPr>
          <w:b/>
          <w:color w:val="000000"/>
          <w:sz w:val="22"/>
          <w:szCs w:val="22"/>
        </w:rPr>
        <w:t>)</w:t>
      </w:r>
      <w:r w:rsidRPr="00CF5110">
        <w:rPr>
          <w:color w:val="000000"/>
          <w:sz w:val="22"/>
          <w:szCs w:val="22"/>
        </w:rPr>
        <w:t xml:space="preserve"> η επίσκεψη αφορά στο ένα τρίτο του χρόνου της κανονικής επίσκεψης</w:t>
      </w:r>
    </w:p>
    <w:p w:rsidR="00E16D17" w:rsidRDefault="00E16D17" w:rsidP="00E80048">
      <w:pPr>
        <w:numPr>
          <w:ilvl w:val="1"/>
          <w:numId w:val="19"/>
        </w:numPr>
        <w:jc w:val="both"/>
        <w:rPr>
          <w:color w:val="000000"/>
          <w:sz w:val="22"/>
          <w:szCs w:val="22"/>
        </w:rPr>
      </w:pPr>
      <w:r w:rsidRPr="00843D9C">
        <w:rPr>
          <w:color w:val="000000"/>
          <w:sz w:val="22"/>
          <w:szCs w:val="22"/>
        </w:rPr>
        <w:t xml:space="preserve">για τις </w:t>
      </w:r>
      <w:r w:rsidRPr="00843D9C">
        <w:rPr>
          <w:b/>
          <w:color w:val="000000"/>
          <w:sz w:val="22"/>
          <w:szCs w:val="22"/>
        </w:rPr>
        <w:t>υπηρεσίες ειδικής φροντίδας ψυχικής υγείας κατ’ οίκον</w:t>
      </w:r>
      <w:r w:rsidRPr="00843D9C">
        <w:rPr>
          <w:color w:val="000000"/>
          <w:sz w:val="22"/>
          <w:szCs w:val="22"/>
        </w:rPr>
        <w:t xml:space="preserve"> που αφορούν παρέμβαση στη κρίση και αντιμετώπιση οξέων περιστατικών που χρήζουν πολύωρης παραμονής προσωπικού της κινητής μονάδας, μετά την πρώτη ώρα (η οποία κοστολογείται ως επίσκεψη), κοστολογούνται σε ωριαία βάση στο ένα τρίτο του κόστους της επίσκεψης επί όσες ώρες διαρκεί η κατ’ οίκον φροντίδα για τον ίδιο ωφελούμενο.</w:t>
      </w:r>
    </w:p>
    <w:p w:rsidR="00E16D17" w:rsidRDefault="00E16D17" w:rsidP="00E80048">
      <w:pPr>
        <w:ind w:left="720"/>
        <w:jc w:val="both"/>
        <w:rPr>
          <w:color w:val="000000"/>
          <w:sz w:val="22"/>
          <w:szCs w:val="22"/>
        </w:rPr>
      </w:pPr>
    </w:p>
    <w:p w:rsidR="00E16D17" w:rsidRPr="004E394F" w:rsidRDefault="00E16D17" w:rsidP="00E80048">
      <w:pPr>
        <w:pStyle w:val="ListParagraph"/>
        <w:numPr>
          <w:ilvl w:val="0"/>
          <w:numId w:val="17"/>
        </w:numPr>
        <w:jc w:val="both"/>
        <w:rPr>
          <w:color w:val="000000"/>
          <w:sz w:val="22"/>
          <w:szCs w:val="22"/>
        </w:rPr>
      </w:pPr>
      <w:r w:rsidRPr="004E394F">
        <w:rPr>
          <w:color w:val="000000"/>
          <w:sz w:val="22"/>
          <w:szCs w:val="22"/>
        </w:rPr>
        <w:t xml:space="preserve">Οι </w:t>
      </w:r>
      <w:r w:rsidRPr="004E394F">
        <w:rPr>
          <w:b/>
          <w:color w:val="000000"/>
          <w:sz w:val="22"/>
          <w:szCs w:val="22"/>
        </w:rPr>
        <w:t>δράσεις παρέμβασης στην κοινότητα</w:t>
      </w:r>
      <w:r w:rsidRPr="004E394F">
        <w:rPr>
          <w:color w:val="000000"/>
          <w:sz w:val="22"/>
          <w:szCs w:val="22"/>
        </w:rPr>
        <w:t xml:space="preserve"> (δράσεις πρόληψης, αγωγής κοινότητας, ευαισθητοποίησης πληθυσμού) θα κοστολογούνται ανά ώρα ως επισκέψεις ωριαίας διάρκειας και θα είναι επιλέξιμες μόνο σε ό</w:t>
      </w:r>
      <w:r>
        <w:rPr>
          <w:color w:val="000000"/>
          <w:sz w:val="22"/>
          <w:szCs w:val="22"/>
        </w:rPr>
        <w:t>,</w:t>
      </w:r>
      <w:r w:rsidRPr="004E394F">
        <w:rPr>
          <w:color w:val="000000"/>
          <w:sz w:val="22"/>
          <w:szCs w:val="22"/>
        </w:rPr>
        <w:t>τι αφορά τις ώρες συνεργασίας ειδικών της μονάδας με την κοινότητα. Σε κάθε άλλη περίπτωση υλοποίησης δράσης</w:t>
      </w:r>
      <w:r>
        <w:rPr>
          <w:color w:val="000000"/>
          <w:sz w:val="22"/>
          <w:szCs w:val="22"/>
        </w:rPr>
        <w:t>,</w:t>
      </w:r>
      <w:r w:rsidRPr="004E394F">
        <w:rPr>
          <w:color w:val="000000"/>
          <w:sz w:val="22"/>
          <w:szCs w:val="22"/>
        </w:rPr>
        <w:t xml:space="preserve"> θα είναι </w:t>
      </w:r>
      <w:r w:rsidRPr="00087539">
        <w:rPr>
          <w:color w:val="000000"/>
          <w:sz w:val="22"/>
          <w:szCs w:val="22"/>
        </w:rPr>
        <w:t>επιλέξιμος ο χρόνος ενασχόλησης των ειδικών της μονάδας υπολογιζόμενος στο ένα τρίτο του κόστους της ωριαίας επίσκεψης</w:t>
      </w:r>
      <w:r w:rsidRPr="004E394F">
        <w:rPr>
          <w:color w:val="000000"/>
          <w:sz w:val="22"/>
          <w:szCs w:val="22"/>
        </w:rPr>
        <w:t>.</w:t>
      </w:r>
    </w:p>
    <w:p w:rsidR="00E16D17" w:rsidRPr="004E394F" w:rsidRDefault="00E16D17" w:rsidP="001E3579">
      <w:pPr>
        <w:ind w:firstLine="720"/>
        <w:jc w:val="both"/>
        <w:rPr>
          <w:color w:val="000000"/>
          <w:sz w:val="22"/>
          <w:szCs w:val="22"/>
        </w:rPr>
      </w:pPr>
    </w:p>
    <w:p w:rsidR="00E16D17" w:rsidRPr="00FC1B6C" w:rsidRDefault="00E16D17" w:rsidP="00FC1B6C">
      <w:pPr>
        <w:pStyle w:val="ListParagraph"/>
        <w:numPr>
          <w:ilvl w:val="0"/>
          <w:numId w:val="17"/>
        </w:numPr>
        <w:jc w:val="both"/>
        <w:rPr>
          <w:color w:val="000000"/>
          <w:sz w:val="22"/>
          <w:szCs w:val="22"/>
        </w:rPr>
      </w:pPr>
      <w:r>
        <w:rPr>
          <w:b/>
          <w:color w:val="000000"/>
          <w:sz w:val="22"/>
          <w:szCs w:val="22"/>
        </w:rPr>
        <w:t xml:space="preserve">Η </w:t>
      </w:r>
      <w:r w:rsidRPr="00FC1B6C">
        <w:rPr>
          <w:b/>
          <w:color w:val="000000"/>
          <w:sz w:val="22"/>
          <w:szCs w:val="22"/>
        </w:rPr>
        <w:t xml:space="preserve">κοστολόγηση υπηρεσιών που παρέχουν οι Μονάδες </w:t>
      </w:r>
      <w:r w:rsidRPr="00FC1B6C">
        <w:rPr>
          <w:b/>
          <w:color w:val="000000"/>
          <w:sz w:val="22"/>
          <w:szCs w:val="22"/>
          <w:lang w:val="en-US"/>
        </w:rPr>
        <w:t>Alzheimer</w:t>
      </w:r>
      <w:r w:rsidRPr="00FC1B6C">
        <w:rPr>
          <w:b/>
          <w:color w:val="000000"/>
          <w:sz w:val="22"/>
          <w:szCs w:val="22"/>
        </w:rPr>
        <w:t xml:space="preserve"> και Αντιμετώπισης Διάχυτων Αναπτυξιακών Διαταραχών (Διαταραχές Αυτιστικού τύπου)</w:t>
      </w:r>
      <w:r w:rsidRPr="00FC1B6C">
        <w:rPr>
          <w:color w:val="000000"/>
          <w:sz w:val="22"/>
          <w:szCs w:val="22"/>
        </w:rPr>
        <w:t>, οι οποίες λειτουργούν ως Ολοκληρωμένα Κέντρα</w:t>
      </w:r>
      <w:r>
        <w:rPr>
          <w:color w:val="000000"/>
          <w:sz w:val="22"/>
          <w:szCs w:val="22"/>
        </w:rPr>
        <w:t xml:space="preserve"> (παρέχουν φιλοξενία και υπηρεσίες ημερήσιας φροντίδας) </w:t>
      </w:r>
      <w:r w:rsidRPr="00FC1B6C">
        <w:rPr>
          <w:color w:val="000000"/>
          <w:sz w:val="22"/>
          <w:szCs w:val="22"/>
        </w:rPr>
        <w:t xml:space="preserve">και παρέχουν υπηρεσίες μέσω των </w:t>
      </w:r>
      <w:r>
        <w:rPr>
          <w:color w:val="000000"/>
          <w:sz w:val="22"/>
          <w:szCs w:val="22"/>
        </w:rPr>
        <w:t xml:space="preserve">Κινητών Μονάδων τους, αυτές </w:t>
      </w:r>
      <w:r w:rsidRPr="00FC1B6C">
        <w:rPr>
          <w:color w:val="000000"/>
          <w:sz w:val="22"/>
          <w:szCs w:val="22"/>
        </w:rPr>
        <w:t xml:space="preserve">κοστολογούνται με βάση την επίσκεψη του ωφελούμενου, όπως </w:t>
      </w:r>
      <w:r>
        <w:rPr>
          <w:color w:val="000000"/>
          <w:sz w:val="22"/>
          <w:szCs w:val="22"/>
        </w:rPr>
        <w:t xml:space="preserve">περιγράφεται </w:t>
      </w:r>
      <w:r w:rsidRPr="00FC1B6C">
        <w:rPr>
          <w:color w:val="000000"/>
          <w:sz w:val="22"/>
          <w:szCs w:val="22"/>
        </w:rPr>
        <w:t xml:space="preserve">ανωτέρω </w:t>
      </w:r>
      <w:r>
        <w:rPr>
          <w:color w:val="000000"/>
          <w:sz w:val="22"/>
          <w:szCs w:val="22"/>
        </w:rPr>
        <w:t xml:space="preserve">και </w:t>
      </w:r>
      <w:r w:rsidRPr="00FC1B6C">
        <w:rPr>
          <w:color w:val="000000"/>
          <w:sz w:val="22"/>
          <w:szCs w:val="22"/>
        </w:rPr>
        <w:t>ισχύει.</w:t>
      </w:r>
    </w:p>
    <w:p w:rsidR="00E16D17" w:rsidRPr="00CE218C" w:rsidRDefault="00E16D17" w:rsidP="00CE218C">
      <w:pPr>
        <w:pStyle w:val="ListParagraph"/>
        <w:jc w:val="both"/>
        <w:rPr>
          <w:color w:val="000000"/>
          <w:sz w:val="22"/>
          <w:szCs w:val="22"/>
        </w:rPr>
      </w:pPr>
    </w:p>
    <w:p w:rsidR="00E16D17" w:rsidRPr="00DF10D2" w:rsidRDefault="00E16D17" w:rsidP="00DF10D2">
      <w:pPr>
        <w:jc w:val="both"/>
        <w:rPr>
          <w:color w:val="000000"/>
          <w:sz w:val="22"/>
          <w:szCs w:val="22"/>
        </w:rPr>
      </w:pPr>
    </w:p>
    <w:p w:rsidR="00E16D17" w:rsidRPr="004E394F" w:rsidRDefault="00E16D17" w:rsidP="001E3579">
      <w:pPr>
        <w:ind w:firstLine="720"/>
        <w:jc w:val="both"/>
        <w:rPr>
          <w:color w:val="000000"/>
          <w:sz w:val="22"/>
          <w:szCs w:val="22"/>
        </w:rPr>
      </w:pPr>
    </w:p>
    <w:p w:rsidR="00E16D17" w:rsidRPr="004E394F" w:rsidRDefault="00E16D17" w:rsidP="00A62113">
      <w:pPr>
        <w:ind w:firstLine="720"/>
        <w:jc w:val="center"/>
        <w:rPr>
          <w:b/>
          <w:color w:val="000000"/>
          <w:sz w:val="22"/>
          <w:szCs w:val="22"/>
        </w:rPr>
      </w:pPr>
      <w:r w:rsidRPr="004E394F">
        <w:rPr>
          <w:b/>
          <w:color w:val="000000"/>
          <w:sz w:val="22"/>
          <w:szCs w:val="22"/>
        </w:rPr>
        <w:t xml:space="preserve">Άρθρο </w:t>
      </w:r>
      <w:r>
        <w:rPr>
          <w:b/>
          <w:color w:val="000000"/>
          <w:sz w:val="22"/>
          <w:szCs w:val="22"/>
        </w:rPr>
        <w:t>10</w:t>
      </w:r>
    </w:p>
    <w:p w:rsidR="00E16D17" w:rsidRDefault="00E16D17" w:rsidP="00A62113">
      <w:pPr>
        <w:ind w:firstLine="720"/>
        <w:jc w:val="center"/>
        <w:rPr>
          <w:b/>
          <w:color w:val="000000"/>
          <w:sz w:val="22"/>
          <w:szCs w:val="22"/>
        </w:rPr>
      </w:pPr>
      <w:r w:rsidRPr="004E394F">
        <w:rPr>
          <w:b/>
          <w:color w:val="000000"/>
          <w:sz w:val="22"/>
          <w:szCs w:val="22"/>
        </w:rPr>
        <w:t>Κόστος Υπηρεσιών Ψυχικής Υγείας</w:t>
      </w:r>
    </w:p>
    <w:p w:rsidR="00E16D17" w:rsidRPr="004E394F" w:rsidRDefault="00E16D17" w:rsidP="00A62113">
      <w:pPr>
        <w:ind w:firstLine="720"/>
        <w:jc w:val="center"/>
        <w:rPr>
          <w:b/>
          <w:color w:val="000000"/>
          <w:sz w:val="22"/>
          <w:szCs w:val="22"/>
        </w:rPr>
      </w:pPr>
    </w:p>
    <w:p w:rsidR="00E16D17" w:rsidRDefault="00E16D17" w:rsidP="00F56263">
      <w:pPr>
        <w:pStyle w:val="ListParagraph"/>
        <w:numPr>
          <w:ilvl w:val="0"/>
          <w:numId w:val="21"/>
        </w:numPr>
        <w:jc w:val="both"/>
        <w:rPr>
          <w:color w:val="000000"/>
          <w:sz w:val="22"/>
          <w:szCs w:val="22"/>
        </w:rPr>
      </w:pPr>
      <w:r w:rsidRPr="00F56263">
        <w:rPr>
          <w:color w:val="000000"/>
          <w:sz w:val="22"/>
          <w:szCs w:val="22"/>
        </w:rPr>
        <w:t xml:space="preserve">Προσδιορίζεται ανώτατο κόστος ανά ωφελούμενο </w:t>
      </w:r>
      <w:r w:rsidRPr="004E394F">
        <w:rPr>
          <w:color w:val="000000"/>
          <w:sz w:val="22"/>
          <w:szCs w:val="22"/>
        </w:rPr>
        <w:t xml:space="preserve">για </w:t>
      </w:r>
      <w:r>
        <w:rPr>
          <w:color w:val="000000"/>
          <w:sz w:val="22"/>
          <w:szCs w:val="22"/>
        </w:rPr>
        <w:t xml:space="preserve">τις Κινητές Μονάδες: 40€ ανά ωφελούμενο ανά οκτάωρο. </w:t>
      </w:r>
    </w:p>
    <w:p w:rsidR="00E16D17" w:rsidRPr="004E394F" w:rsidRDefault="00E16D17" w:rsidP="009F2B3B">
      <w:pPr>
        <w:ind w:left="720"/>
        <w:jc w:val="both"/>
        <w:rPr>
          <w:color w:val="000000"/>
          <w:sz w:val="22"/>
          <w:szCs w:val="22"/>
        </w:rPr>
      </w:pPr>
      <w:r w:rsidRPr="004E394F">
        <w:rPr>
          <w:color w:val="000000"/>
          <w:sz w:val="22"/>
          <w:szCs w:val="22"/>
        </w:rPr>
        <w:t>Κατ</w:t>
      </w:r>
      <w:r>
        <w:rPr>
          <w:color w:val="000000"/>
          <w:sz w:val="22"/>
          <w:szCs w:val="22"/>
        </w:rPr>
        <w:t>’</w:t>
      </w:r>
      <w:r w:rsidRPr="004E394F">
        <w:rPr>
          <w:color w:val="000000"/>
          <w:sz w:val="22"/>
          <w:szCs w:val="22"/>
        </w:rPr>
        <w:t xml:space="preserve"> εξαίρεση </w:t>
      </w:r>
    </w:p>
    <w:p w:rsidR="00E16D17" w:rsidRDefault="00E16D17" w:rsidP="009F2B3B">
      <w:pPr>
        <w:pStyle w:val="ListParagraph"/>
        <w:numPr>
          <w:ilvl w:val="2"/>
          <w:numId w:val="19"/>
        </w:numPr>
        <w:jc w:val="both"/>
        <w:rPr>
          <w:color w:val="000000"/>
          <w:sz w:val="22"/>
          <w:szCs w:val="22"/>
        </w:rPr>
      </w:pPr>
      <w:r w:rsidRPr="004E394F">
        <w:rPr>
          <w:b/>
          <w:color w:val="000000"/>
          <w:sz w:val="22"/>
          <w:szCs w:val="22"/>
        </w:rPr>
        <w:t>Υπηρεσίες παρακολούθησης φαρμακευτικής αγωγής (</w:t>
      </w:r>
      <w:r w:rsidRPr="004E394F">
        <w:rPr>
          <w:b/>
          <w:color w:val="000000"/>
          <w:sz w:val="22"/>
          <w:szCs w:val="22"/>
          <w:lang w:val="en-US"/>
        </w:rPr>
        <w:t>follow</w:t>
      </w:r>
      <w:r w:rsidRPr="004E394F">
        <w:rPr>
          <w:b/>
          <w:color w:val="000000"/>
          <w:sz w:val="22"/>
          <w:szCs w:val="22"/>
        </w:rPr>
        <w:t xml:space="preserve"> – </w:t>
      </w:r>
      <w:r w:rsidRPr="004E394F">
        <w:rPr>
          <w:b/>
          <w:color w:val="000000"/>
          <w:sz w:val="22"/>
          <w:szCs w:val="22"/>
          <w:lang w:val="en-US"/>
        </w:rPr>
        <w:t>up</w:t>
      </w:r>
      <w:r w:rsidRPr="004E394F">
        <w:rPr>
          <w:b/>
          <w:color w:val="000000"/>
          <w:sz w:val="22"/>
          <w:szCs w:val="22"/>
        </w:rPr>
        <w:t>)</w:t>
      </w:r>
      <w:r w:rsidRPr="004E394F">
        <w:rPr>
          <w:color w:val="000000"/>
          <w:sz w:val="22"/>
          <w:szCs w:val="22"/>
        </w:rPr>
        <w:t>: ένα τρίτο του κ</w:t>
      </w:r>
      <w:r>
        <w:rPr>
          <w:color w:val="000000"/>
          <w:sz w:val="22"/>
          <w:szCs w:val="22"/>
        </w:rPr>
        <w:t>όστους της κανονικής επίσκεψης</w:t>
      </w:r>
    </w:p>
    <w:p w:rsidR="00E16D17" w:rsidRDefault="00E16D17" w:rsidP="009F2B3B">
      <w:pPr>
        <w:pStyle w:val="ListParagraph"/>
        <w:numPr>
          <w:ilvl w:val="2"/>
          <w:numId w:val="19"/>
        </w:numPr>
        <w:jc w:val="both"/>
        <w:rPr>
          <w:color w:val="000000"/>
          <w:sz w:val="22"/>
          <w:szCs w:val="22"/>
        </w:rPr>
      </w:pPr>
      <w:r w:rsidRPr="004E394F">
        <w:rPr>
          <w:b/>
          <w:color w:val="000000"/>
          <w:sz w:val="22"/>
          <w:szCs w:val="22"/>
        </w:rPr>
        <w:t>Υπηρεσίες</w:t>
      </w:r>
      <w:r w:rsidRPr="00211E39">
        <w:rPr>
          <w:b/>
          <w:color w:val="000000"/>
          <w:sz w:val="22"/>
          <w:szCs w:val="22"/>
        </w:rPr>
        <w:t xml:space="preserve"> ειδικής φροντίδας ψυχικής υγείας </w:t>
      </w:r>
      <w:r w:rsidRPr="004E394F">
        <w:rPr>
          <w:b/>
          <w:color w:val="000000"/>
          <w:sz w:val="22"/>
          <w:szCs w:val="22"/>
        </w:rPr>
        <w:t>κατ</w:t>
      </w:r>
      <w:r>
        <w:rPr>
          <w:b/>
          <w:color w:val="000000"/>
          <w:sz w:val="22"/>
          <w:szCs w:val="22"/>
        </w:rPr>
        <w:t>’</w:t>
      </w:r>
      <w:r w:rsidRPr="004E394F">
        <w:rPr>
          <w:b/>
          <w:color w:val="000000"/>
          <w:sz w:val="22"/>
          <w:szCs w:val="22"/>
        </w:rPr>
        <w:t xml:space="preserve"> οίκον </w:t>
      </w:r>
      <w:r w:rsidRPr="004E394F">
        <w:rPr>
          <w:color w:val="000000"/>
          <w:sz w:val="22"/>
          <w:szCs w:val="22"/>
        </w:rPr>
        <w:t>που αφορούν παρέμβαση στη κρίση και αντιμετώπιση οξέων περιστατικών που χρήζουν πολύωρης παραμονής προσωπικού της κινητής μονάδας, μετά την πρώτη ώρα (η οποία θα κοστολογείται ως επίσκεψη), θα κοστολογούνται σε ωριαία βάση στο ένα τρίτο του κόστους της επίσκεψης επί όσες ώρες διαρκεί η κατ</w:t>
      </w:r>
      <w:r>
        <w:rPr>
          <w:color w:val="000000"/>
          <w:sz w:val="22"/>
          <w:szCs w:val="22"/>
        </w:rPr>
        <w:t xml:space="preserve">’ </w:t>
      </w:r>
      <w:r w:rsidRPr="004E394F">
        <w:rPr>
          <w:color w:val="000000"/>
          <w:sz w:val="22"/>
          <w:szCs w:val="22"/>
        </w:rPr>
        <w:t>οίκον φροντίδα για τον ίδιο ωφελούμενο (1</w:t>
      </w:r>
      <w:r w:rsidRPr="004E394F">
        <w:rPr>
          <w:color w:val="000000"/>
          <w:sz w:val="22"/>
          <w:szCs w:val="22"/>
          <w:vertAlign w:val="superscript"/>
        </w:rPr>
        <w:t>η</w:t>
      </w:r>
      <w:r w:rsidRPr="004E394F">
        <w:rPr>
          <w:color w:val="000000"/>
          <w:sz w:val="22"/>
          <w:szCs w:val="22"/>
        </w:rPr>
        <w:t xml:space="preserve"> ώρα: 40€, υπόλοιπες ώρες: 13,3€).</w:t>
      </w:r>
    </w:p>
    <w:p w:rsidR="00E16D17" w:rsidRDefault="00E16D17" w:rsidP="00534883">
      <w:pPr>
        <w:pStyle w:val="ListParagraph"/>
        <w:ind w:left="2160"/>
        <w:jc w:val="both"/>
        <w:rPr>
          <w:color w:val="000000"/>
          <w:sz w:val="22"/>
          <w:szCs w:val="22"/>
        </w:rPr>
      </w:pPr>
    </w:p>
    <w:p w:rsidR="00E16D17" w:rsidRDefault="00E16D17" w:rsidP="009F2B3B">
      <w:pPr>
        <w:pStyle w:val="ListParagraph"/>
        <w:numPr>
          <w:ilvl w:val="0"/>
          <w:numId w:val="21"/>
        </w:numPr>
        <w:jc w:val="both"/>
        <w:rPr>
          <w:color w:val="000000"/>
          <w:sz w:val="22"/>
          <w:szCs w:val="22"/>
        </w:rPr>
      </w:pPr>
      <w:r w:rsidRPr="004E394F">
        <w:rPr>
          <w:b/>
          <w:color w:val="000000"/>
          <w:sz w:val="22"/>
          <w:szCs w:val="22"/>
        </w:rPr>
        <w:t>Δράσεις παρέμβασης στην κοινότητα</w:t>
      </w:r>
      <w:r w:rsidRPr="004E394F">
        <w:rPr>
          <w:color w:val="000000"/>
          <w:sz w:val="22"/>
          <w:szCs w:val="22"/>
        </w:rPr>
        <w:t xml:space="preserve"> (δράσεις πρόληψης, αγωγής κοινότητας, ευαισθητοποίησης πληθυσμού): Κόστος επίσκεψης ανά ώρα ως επισκέψεις ωριαίας διάρκειας, σύμφωνα με την ανωτέρω κατηγοριοποίηση, όταν πρόκειται για συνεργασία ειδικών της μονάδας με την κοινότητα και σε λοιπές περιπτώσεις, στο ένα τρίτο του κόστους της επίσκεψης (13,3€) επί όσες ώρες διαρκεί η ενασχόληση των ειδικών της μονάδας </w:t>
      </w:r>
      <w:r>
        <w:rPr>
          <w:color w:val="000000"/>
          <w:sz w:val="22"/>
          <w:szCs w:val="22"/>
        </w:rPr>
        <w:t xml:space="preserve">ανά </w:t>
      </w:r>
      <w:r w:rsidRPr="004E394F">
        <w:rPr>
          <w:color w:val="000000"/>
          <w:sz w:val="22"/>
          <w:szCs w:val="22"/>
        </w:rPr>
        <w:t>δράση.</w:t>
      </w:r>
    </w:p>
    <w:p w:rsidR="00E16D17" w:rsidRDefault="00E16D17" w:rsidP="001E0D1B">
      <w:pPr>
        <w:ind w:left="720"/>
        <w:jc w:val="both"/>
        <w:rPr>
          <w:b/>
          <w:color w:val="000000"/>
          <w:sz w:val="22"/>
          <w:szCs w:val="22"/>
        </w:rPr>
      </w:pPr>
    </w:p>
    <w:p w:rsidR="00E16D17" w:rsidRPr="00005DA8" w:rsidRDefault="00E16D17" w:rsidP="00005DA8">
      <w:pPr>
        <w:pStyle w:val="ListParagraph"/>
        <w:numPr>
          <w:ilvl w:val="0"/>
          <w:numId w:val="21"/>
        </w:numPr>
        <w:jc w:val="both"/>
        <w:rPr>
          <w:color w:val="000000"/>
          <w:sz w:val="22"/>
          <w:szCs w:val="22"/>
        </w:rPr>
      </w:pPr>
      <w:r w:rsidRPr="00005DA8">
        <w:rPr>
          <w:color w:val="000000"/>
          <w:sz w:val="22"/>
          <w:szCs w:val="22"/>
        </w:rPr>
        <w:t xml:space="preserve">Τα παραπάνω κόστη θα αφορούν και υπηρεσίες που παρέχουν οι Μονάδες Alzheimer και Αντιμετώπισης Διάχυτων Αναπτυξιακών Διαταραχών (Διαταραχές Αυτιστικού τύπου), οι οποίες λειτουργούν ως Ολοκληρωμένα Κέντρα (παρέχουν φιλοξενία και υπηρεσίες ημερήσιας φροντίδας) και παρέχουν υπηρεσίες μέσω των Κινητών Μονάδων τους. </w:t>
      </w:r>
    </w:p>
    <w:p w:rsidR="00E16D17" w:rsidRDefault="00E16D17" w:rsidP="00E211C1">
      <w:pPr>
        <w:jc w:val="both"/>
        <w:rPr>
          <w:color w:val="000000"/>
          <w:sz w:val="22"/>
          <w:szCs w:val="22"/>
        </w:rPr>
      </w:pPr>
    </w:p>
    <w:p w:rsidR="00E16D17" w:rsidRDefault="00E16D17" w:rsidP="00E211C1">
      <w:pPr>
        <w:jc w:val="both"/>
        <w:rPr>
          <w:color w:val="000000"/>
          <w:sz w:val="22"/>
          <w:szCs w:val="22"/>
        </w:rPr>
      </w:pPr>
    </w:p>
    <w:p w:rsidR="00E16D17" w:rsidRPr="004E394F" w:rsidRDefault="00E16D17" w:rsidP="003C7056">
      <w:pPr>
        <w:jc w:val="center"/>
        <w:rPr>
          <w:b/>
          <w:color w:val="000000"/>
          <w:sz w:val="22"/>
          <w:szCs w:val="22"/>
        </w:rPr>
      </w:pPr>
      <w:r w:rsidRPr="004E394F">
        <w:rPr>
          <w:b/>
          <w:color w:val="000000"/>
          <w:sz w:val="22"/>
          <w:szCs w:val="22"/>
        </w:rPr>
        <w:t xml:space="preserve">Άρθρο </w:t>
      </w:r>
      <w:r>
        <w:rPr>
          <w:b/>
          <w:color w:val="000000"/>
          <w:sz w:val="22"/>
          <w:szCs w:val="22"/>
        </w:rPr>
        <w:t>11</w:t>
      </w:r>
    </w:p>
    <w:p w:rsidR="00E16D17" w:rsidRPr="004E394F" w:rsidRDefault="00E16D17" w:rsidP="003C7056">
      <w:pPr>
        <w:jc w:val="center"/>
        <w:rPr>
          <w:b/>
          <w:color w:val="000000"/>
          <w:sz w:val="22"/>
          <w:szCs w:val="22"/>
        </w:rPr>
      </w:pPr>
      <w:r w:rsidRPr="00F56263">
        <w:rPr>
          <w:b/>
          <w:color w:val="000000"/>
          <w:sz w:val="22"/>
          <w:szCs w:val="22"/>
        </w:rPr>
        <w:t>Προϋποθέσεις κάλυψης δαπανών που υπολογίζονται με βάση την κοστολόγηση των υπηρεσιών ψυχικής υγείας</w:t>
      </w:r>
    </w:p>
    <w:p w:rsidR="00E16D17" w:rsidRPr="004E394F" w:rsidRDefault="00E16D17" w:rsidP="00E211C1">
      <w:pPr>
        <w:jc w:val="both"/>
        <w:rPr>
          <w:color w:val="000000"/>
          <w:sz w:val="22"/>
          <w:szCs w:val="22"/>
        </w:rPr>
      </w:pPr>
    </w:p>
    <w:p w:rsidR="00E16D17" w:rsidRDefault="00E16D17" w:rsidP="00B153C5">
      <w:pPr>
        <w:ind w:left="360"/>
        <w:jc w:val="both"/>
        <w:rPr>
          <w:color w:val="000000"/>
          <w:sz w:val="22"/>
          <w:szCs w:val="22"/>
        </w:rPr>
      </w:pPr>
      <w:r>
        <w:rPr>
          <w:color w:val="000000"/>
          <w:sz w:val="22"/>
          <w:szCs w:val="22"/>
        </w:rPr>
        <w:t>Συμπληρωματικά των διατάξεων του άρθρου 8 της παρούσας, ισχύουν τα ακόλουθα:</w:t>
      </w:r>
    </w:p>
    <w:p w:rsidR="00E16D17" w:rsidRDefault="00E16D17" w:rsidP="003D0D2E">
      <w:pPr>
        <w:numPr>
          <w:ilvl w:val="0"/>
          <w:numId w:val="23"/>
        </w:numPr>
        <w:jc w:val="both"/>
        <w:rPr>
          <w:color w:val="000000"/>
          <w:sz w:val="22"/>
          <w:szCs w:val="22"/>
        </w:rPr>
      </w:pPr>
      <w:r w:rsidRPr="003D0D2E">
        <w:rPr>
          <w:color w:val="000000"/>
          <w:sz w:val="22"/>
          <w:szCs w:val="22"/>
        </w:rPr>
        <w:t xml:space="preserve">Τηρούνται οι διατάξεις περί τήρησης και παρακολούθησης λειτουργίας Μονάδων Ψυχικής Υγείας και ιδιαίτερα, των ανωτέρω (5), (6) και (8) σχετ. </w:t>
      </w:r>
    </w:p>
    <w:p w:rsidR="00E16D17" w:rsidRPr="003D0D2E" w:rsidRDefault="00E16D17" w:rsidP="00534883">
      <w:pPr>
        <w:ind w:left="720"/>
        <w:jc w:val="both"/>
        <w:rPr>
          <w:color w:val="000000"/>
          <w:sz w:val="22"/>
          <w:szCs w:val="22"/>
        </w:rPr>
      </w:pPr>
    </w:p>
    <w:p w:rsidR="00E16D17" w:rsidRDefault="00E16D17" w:rsidP="003D0D2E">
      <w:pPr>
        <w:numPr>
          <w:ilvl w:val="0"/>
          <w:numId w:val="23"/>
        </w:numPr>
        <w:jc w:val="both"/>
        <w:rPr>
          <w:color w:val="000000"/>
          <w:sz w:val="22"/>
          <w:szCs w:val="22"/>
        </w:rPr>
      </w:pPr>
      <w:r w:rsidRPr="003D0D2E">
        <w:rPr>
          <w:color w:val="000000"/>
          <w:sz w:val="22"/>
          <w:szCs w:val="22"/>
        </w:rPr>
        <w:t>Για κάθε ωφελούμενο θα τηρούνται στοιχεία επικοινωνίας και θα δηλώνεται υποχρεωτικά, ο Αριθμός Μητρώου Κοινωνικής Ασφάλισης (ΑΜΚΑ). Τα στοιχεία των ωφελουμένων θα τηρούνται στη Μονάδα Ψυχικής Υγείας και υποχρεωτικά στο Πληροφοριακό Σύστημα Υπηρεσιών Ψυχικής Υγεία</w:t>
      </w:r>
      <w:r>
        <w:rPr>
          <w:color w:val="000000"/>
          <w:sz w:val="22"/>
          <w:szCs w:val="22"/>
        </w:rPr>
        <w:t>ς της Διεύθυνσης Ψυχικής Υγείας</w:t>
      </w:r>
      <w:r w:rsidRPr="003D0D2E">
        <w:rPr>
          <w:color w:val="000000"/>
          <w:sz w:val="22"/>
          <w:szCs w:val="22"/>
        </w:rPr>
        <w:t>.</w:t>
      </w:r>
    </w:p>
    <w:p w:rsidR="00E16D17" w:rsidRDefault="00E16D17" w:rsidP="00534883">
      <w:pPr>
        <w:pStyle w:val="ListParagraph"/>
        <w:rPr>
          <w:color w:val="000000"/>
          <w:sz w:val="22"/>
          <w:szCs w:val="22"/>
        </w:rPr>
      </w:pPr>
    </w:p>
    <w:p w:rsidR="00E16D17" w:rsidRDefault="00E16D17" w:rsidP="003D0D2E">
      <w:pPr>
        <w:pStyle w:val="ListParagraph"/>
        <w:numPr>
          <w:ilvl w:val="0"/>
          <w:numId w:val="23"/>
        </w:numPr>
        <w:jc w:val="both"/>
        <w:rPr>
          <w:color w:val="000000"/>
          <w:sz w:val="22"/>
          <w:szCs w:val="22"/>
        </w:rPr>
      </w:pPr>
      <w:r w:rsidRPr="003D0D2E">
        <w:rPr>
          <w:color w:val="000000"/>
          <w:sz w:val="22"/>
          <w:szCs w:val="22"/>
        </w:rPr>
        <w:t xml:space="preserve">Προκειμένου να καθίσταται δυνατή η πιστοποίηση της διενέργειας των δηλούμενων επισκέψεων, θα υποβάλλεται στη Διεύθυνση Ψυχικής Υγείας από τη Μονάδα Ψυχικής Υγείας αναλυτική αποτύπωση και υποβολή των διενεργούμενων επισκέψεων ανά είδος και ωφελούμενο. Οι επισκέψεις ανά ωφελούμενο θα συσχετίζονται με σχετικές θεραπευτικές πράξεις. Σε περίπτωση κατά την οποία διαπιστωθεί, με βάση τα στατιστικά στοιχεία κίνησης που τηρούνται από τα προηγούμενα έτη, αύξηση / μείωση μεγαλύτερη του 10% των διενεργούμενων επισκέψεων, η Διεύθυνση Ψυχικής Υγείας θα προβαίνει σε έλεγχο της Μονάδας. </w:t>
      </w:r>
    </w:p>
    <w:p w:rsidR="00E16D17" w:rsidRPr="00534883" w:rsidRDefault="00E16D17" w:rsidP="00534883">
      <w:pPr>
        <w:pStyle w:val="ListParagraph"/>
        <w:rPr>
          <w:color w:val="000000"/>
          <w:sz w:val="22"/>
          <w:szCs w:val="22"/>
        </w:rPr>
      </w:pPr>
    </w:p>
    <w:p w:rsidR="00E16D17" w:rsidRDefault="00E16D17" w:rsidP="003D0D2E">
      <w:pPr>
        <w:pStyle w:val="ListParagraph"/>
        <w:numPr>
          <w:ilvl w:val="0"/>
          <w:numId w:val="23"/>
        </w:numPr>
        <w:jc w:val="both"/>
        <w:rPr>
          <w:color w:val="000000"/>
          <w:sz w:val="22"/>
          <w:szCs w:val="22"/>
        </w:rPr>
      </w:pPr>
      <w:r w:rsidRPr="003D0D2E">
        <w:rPr>
          <w:color w:val="000000"/>
          <w:sz w:val="22"/>
          <w:szCs w:val="22"/>
        </w:rPr>
        <w:t xml:space="preserve">Σχετικά με την υλοποίηση δράσεων στην κοινότητα, η Μονάδα Ψυχικής Υγείας είναι υποχρεωμένη να υποβάλλει προγραμματικά στη Διεύθυνση Ψυχικής Υγείας, αναλυτική περιγραφή της δράσης, αναλυτικά την εκτιμώμενη ανθρωποπροσπάθεια, κόστος και δείκτες αποτελέσματος. Η Διεύθυνση Ψυχικής Υγείας θα εγκρίνει την υλοποίηση της δράσης και θα ελέγχει ενδιάμεσα και απολογιστικά την επιτευχθείσα δράση, ώστε να καθιστά επιλέξιμο το κόστος της δράσης. </w:t>
      </w:r>
    </w:p>
    <w:p w:rsidR="00E16D17" w:rsidRPr="00534883" w:rsidRDefault="00E16D17" w:rsidP="00534883">
      <w:pPr>
        <w:jc w:val="both"/>
        <w:rPr>
          <w:color w:val="000000"/>
          <w:sz w:val="22"/>
          <w:szCs w:val="22"/>
        </w:rPr>
      </w:pPr>
    </w:p>
    <w:p w:rsidR="00E16D17" w:rsidRDefault="00E16D17" w:rsidP="003D0D2E">
      <w:pPr>
        <w:pStyle w:val="ListParagraph"/>
        <w:numPr>
          <w:ilvl w:val="0"/>
          <w:numId w:val="23"/>
        </w:numPr>
        <w:jc w:val="both"/>
        <w:rPr>
          <w:color w:val="000000"/>
          <w:sz w:val="22"/>
          <w:szCs w:val="22"/>
        </w:rPr>
      </w:pPr>
      <w:r w:rsidRPr="003D0D2E">
        <w:rPr>
          <w:color w:val="000000"/>
          <w:sz w:val="22"/>
          <w:szCs w:val="22"/>
        </w:rPr>
        <w:t>Για τον έλεγχο των επισκέψεων, θεραπευτικών προγραμμάτων και δράσεων στην κοινότητα θα τηρούνται, υποχρεωτικά, σχετικά στοιχεία στο Πληροφοριακό Σύστημα Υπηρεσιών Ψυχικής Υγείας της Διεύθυνσης Ψυχικής Υγείας.</w:t>
      </w:r>
    </w:p>
    <w:p w:rsidR="00E16D17" w:rsidRPr="00534883" w:rsidRDefault="00E16D17" w:rsidP="00534883">
      <w:pPr>
        <w:jc w:val="both"/>
        <w:rPr>
          <w:color w:val="000000"/>
          <w:sz w:val="22"/>
          <w:szCs w:val="22"/>
        </w:rPr>
      </w:pPr>
    </w:p>
    <w:p w:rsidR="00E16D17" w:rsidRDefault="00E16D17" w:rsidP="003D0D2E">
      <w:pPr>
        <w:numPr>
          <w:ilvl w:val="0"/>
          <w:numId w:val="23"/>
        </w:numPr>
        <w:jc w:val="both"/>
        <w:rPr>
          <w:color w:val="000000"/>
          <w:sz w:val="22"/>
          <w:szCs w:val="22"/>
        </w:rPr>
      </w:pPr>
      <w:r w:rsidRPr="003D0D2E">
        <w:rPr>
          <w:color w:val="000000"/>
          <w:sz w:val="22"/>
          <w:szCs w:val="22"/>
        </w:rPr>
        <w:t>Σε περίπτωση μη τήρησης των αναφερομένων στο παρόν άρθρο, δεν θα καθίσταται δυνατή, η επιχορήγηση κάθε μορφής.</w:t>
      </w:r>
    </w:p>
    <w:p w:rsidR="00E16D17" w:rsidRPr="003D0D2E" w:rsidRDefault="00E16D17" w:rsidP="00534883">
      <w:pPr>
        <w:jc w:val="both"/>
        <w:rPr>
          <w:color w:val="000000"/>
          <w:sz w:val="22"/>
          <w:szCs w:val="22"/>
        </w:rPr>
      </w:pPr>
    </w:p>
    <w:p w:rsidR="00E16D17" w:rsidRPr="003D0D2E" w:rsidRDefault="00E16D17" w:rsidP="003D0D2E">
      <w:pPr>
        <w:numPr>
          <w:ilvl w:val="0"/>
          <w:numId w:val="23"/>
        </w:numPr>
        <w:jc w:val="both"/>
        <w:rPr>
          <w:color w:val="000000"/>
          <w:sz w:val="22"/>
          <w:szCs w:val="22"/>
        </w:rPr>
      </w:pPr>
      <w:r w:rsidRPr="003D0D2E">
        <w:rPr>
          <w:color w:val="000000"/>
          <w:sz w:val="22"/>
          <w:szCs w:val="22"/>
        </w:rPr>
        <w:t xml:space="preserve">Με νεώτερη απόφαση του Υπουργού Υγείας δύναται να εξειδικευτεί περαιτέρω ο τρόπος παρακολούθησης και ελέγχου της εφαρμογής της παρούσας απόφασης. </w:t>
      </w:r>
    </w:p>
    <w:p w:rsidR="00E16D17" w:rsidRPr="004E394F" w:rsidRDefault="00E16D17" w:rsidP="00C06A43">
      <w:pPr>
        <w:jc w:val="both"/>
        <w:rPr>
          <w:color w:val="000000"/>
          <w:sz w:val="22"/>
          <w:szCs w:val="22"/>
        </w:rPr>
      </w:pPr>
    </w:p>
    <w:p w:rsidR="00E16D17" w:rsidRPr="004E394F" w:rsidRDefault="00E16D17" w:rsidP="00E211C1">
      <w:pPr>
        <w:jc w:val="both"/>
        <w:rPr>
          <w:color w:val="000000"/>
          <w:sz w:val="22"/>
          <w:szCs w:val="22"/>
        </w:rPr>
      </w:pPr>
    </w:p>
    <w:p w:rsidR="00E16D17" w:rsidRDefault="00E16D17" w:rsidP="004E394F">
      <w:pPr>
        <w:jc w:val="center"/>
        <w:rPr>
          <w:b/>
          <w:color w:val="000000"/>
          <w:sz w:val="22"/>
          <w:szCs w:val="22"/>
        </w:rPr>
      </w:pPr>
      <w:r>
        <w:rPr>
          <w:b/>
          <w:color w:val="000000"/>
          <w:sz w:val="22"/>
          <w:szCs w:val="22"/>
        </w:rPr>
        <w:t xml:space="preserve">Άρθρο 12 </w:t>
      </w:r>
    </w:p>
    <w:p w:rsidR="00E16D17" w:rsidRDefault="00E16D17" w:rsidP="003D0D2E">
      <w:pPr>
        <w:jc w:val="center"/>
        <w:rPr>
          <w:b/>
          <w:color w:val="000000"/>
          <w:sz w:val="22"/>
          <w:szCs w:val="22"/>
        </w:rPr>
      </w:pPr>
      <w:r>
        <w:rPr>
          <w:b/>
          <w:color w:val="000000"/>
          <w:sz w:val="22"/>
          <w:szCs w:val="22"/>
        </w:rPr>
        <w:t xml:space="preserve">Συνταγογράφηση και Προμήθεια Φαρμάκων </w:t>
      </w:r>
    </w:p>
    <w:p w:rsidR="00E16D17" w:rsidRDefault="00E16D17" w:rsidP="003D0D2E">
      <w:pPr>
        <w:jc w:val="both"/>
        <w:rPr>
          <w:color w:val="000000"/>
          <w:sz w:val="22"/>
          <w:szCs w:val="22"/>
        </w:rPr>
      </w:pPr>
    </w:p>
    <w:p w:rsidR="00E16D17" w:rsidRPr="00EB67CF" w:rsidRDefault="00E16D17" w:rsidP="002B5AD2">
      <w:pPr>
        <w:pStyle w:val="ListParagraph"/>
        <w:numPr>
          <w:ilvl w:val="0"/>
          <w:numId w:val="24"/>
        </w:numPr>
        <w:jc w:val="both"/>
        <w:rPr>
          <w:color w:val="000000"/>
          <w:sz w:val="22"/>
          <w:szCs w:val="22"/>
        </w:rPr>
      </w:pPr>
      <w:r w:rsidRPr="00EB67CF">
        <w:rPr>
          <w:color w:val="000000"/>
          <w:sz w:val="22"/>
          <w:szCs w:val="22"/>
        </w:rPr>
        <w:t xml:space="preserve">Οι ιατροί κάθε Μονάδας Ψυχικής Υγείας θα συνταγογραφούν </w:t>
      </w:r>
      <w:r>
        <w:rPr>
          <w:color w:val="000000"/>
          <w:sz w:val="22"/>
          <w:szCs w:val="22"/>
        </w:rPr>
        <w:t xml:space="preserve">ηλεκτρονικά </w:t>
      </w:r>
      <w:r w:rsidRPr="00EB67CF">
        <w:rPr>
          <w:color w:val="000000"/>
          <w:sz w:val="22"/>
          <w:szCs w:val="22"/>
        </w:rPr>
        <w:t xml:space="preserve">τα φάρμακα προς τους ωφελούμενους </w:t>
      </w:r>
      <w:r>
        <w:rPr>
          <w:color w:val="000000"/>
          <w:sz w:val="22"/>
          <w:szCs w:val="22"/>
        </w:rPr>
        <w:t xml:space="preserve">(ασφαλισμένους ή κατόχους βιβλιαρίου πρόνοιας – απορίας) και </w:t>
      </w:r>
      <w:r w:rsidRPr="00EB67CF">
        <w:rPr>
          <w:color w:val="000000"/>
          <w:sz w:val="22"/>
          <w:szCs w:val="22"/>
        </w:rPr>
        <w:t xml:space="preserve">με βάση </w:t>
      </w:r>
      <w:r>
        <w:rPr>
          <w:color w:val="000000"/>
          <w:sz w:val="22"/>
          <w:szCs w:val="22"/>
        </w:rPr>
        <w:t xml:space="preserve">τη δραστική ουσία, σύμφωνα με </w:t>
      </w:r>
      <w:r w:rsidRPr="00EB67CF">
        <w:rPr>
          <w:color w:val="000000"/>
          <w:sz w:val="22"/>
          <w:szCs w:val="22"/>
        </w:rPr>
        <w:t xml:space="preserve">τα ανωτέρω (10), (11) και (12) σχετ. </w:t>
      </w:r>
    </w:p>
    <w:p w:rsidR="00E16D17" w:rsidRDefault="00E16D17" w:rsidP="003D0D2E">
      <w:pPr>
        <w:jc w:val="both"/>
        <w:rPr>
          <w:color w:val="000000"/>
          <w:sz w:val="22"/>
          <w:szCs w:val="22"/>
        </w:rPr>
      </w:pPr>
    </w:p>
    <w:p w:rsidR="00E16D17" w:rsidRDefault="00E16D17" w:rsidP="00704268">
      <w:pPr>
        <w:pStyle w:val="ListParagraph"/>
        <w:numPr>
          <w:ilvl w:val="0"/>
          <w:numId w:val="24"/>
        </w:numPr>
        <w:jc w:val="both"/>
        <w:rPr>
          <w:color w:val="000000"/>
          <w:sz w:val="22"/>
          <w:szCs w:val="22"/>
        </w:rPr>
      </w:pPr>
      <w:r>
        <w:rPr>
          <w:color w:val="000000"/>
          <w:sz w:val="22"/>
          <w:szCs w:val="22"/>
        </w:rPr>
        <w:t xml:space="preserve">Η προμήθεια των φαρμάκων θα γίνεται αποκλειστικά από τα φαρμακεία του Ε.Ο.Π.Υ.Υ. και από τις Μονάδες Υγείας του Ε.Ο.Π.Υ.Υ. της περιοχής </w:t>
      </w:r>
      <w:r w:rsidRPr="00BE6036">
        <w:rPr>
          <w:color w:val="000000"/>
          <w:sz w:val="22"/>
          <w:szCs w:val="22"/>
        </w:rPr>
        <w:t>που ανήκει η Μονάδα Ψυχικής Υγείας</w:t>
      </w:r>
      <w:r>
        <w:rPr>
          <w:color w:val="000000"/>
          <w:sz w:val="22"/>
          <w:szCs w:val="22"/>
        </w:rPr>
        <w:t xml:space="preserve">. </w:t>
      </w:r>
    </w:p>
    <w:p w:rsidR="00E16D17" w:rsidRPr="00704268" w:rsidRDefault="00E16D17" w:rsidP="00704268">
      <w:pPr>
        <w:pStyle w:val="ListParagraph"/>
        <w:rPr>
          <w:color w:val="000000"/>
          <w:sz w:val="22"/>
          <w:szCs w:val="22"/>
        </w:rPr>
      </w:pPr>
    </w:p>
    <w:p w:rsidR="00E16D17" w:rsidRPr="00EB67CF" w:rsidRDefault="00E16D17" w:rsidP="002B5AD2">
      <w:pPr>
        <w:pStyle w:val="ListParagraph"/>
        <w:numPr>
          <w:ilvl w:val="0"/>
          <w:numId w:val="24"/>
        </w:numPr>
        <w:jc w:val="both"/>
        <w:rPr>
          <w:color w:val="000000"/>
          <w:sz w:val="22"/>
          <w:szCs w:val="22"/>
        </w:rPr>
      </w:pPr>
      <w:r w:rsidRPr="00EB67CF">
        <w:rPr>
          <w:color w:val="000000"/>
          <w:sz w:val="22"/>
          <w:szCs w:val="22"/>
        </w:rPr>
        <w:t xml:space="preserve">Σε περιπτώσεις ωφελούμενων με βιβλιάριο πρόνοιας – απορίας, η προμήθεια των φαρμάκων θα </w:t>
      </w:r>
      <w:r>
        <w:rPr>
          <w:color w:val="000000"/>
          <w:sz w:val="22"/>
          <w:szCs w:val="22"/>
        </w:rPr>
        <w:t xml:space="preserve">γίνεται </w:t>
      </w:r>
      <w:r w:rsidRPr="002B5AD2">
        <w:rPr>
          <w:color w:val="000000"/>
          <w:sz w:val="22"/>
          <w:szCs w:val="22"/>
        </w:rPr>
        <w:t>από το φαρμακείο δημόσιου νοσοκομείου της περιοχής που ανήκει η Μονάδα Ψυχικής Υγείας</w:t>
      </w:r>
      <w:r w:rsidRPr="00EB67CF">
        <w:rPr>
          <w:color w:val="000000"/>
          <w:sz w:val="22"/>
          <w:szCs w:val="22"/>
        </w:rPr>
        <w:t xml:space="preserve">. </w:t>
      </w:r>
    </w:p>
    <w:p w:rsidR="00E16D17" w:rsidRDefault="00E16D17" w:rsidP="00FA17A7">
      <w:pPr>
        <w:jc w:val="both"/>
        <w:rPr>
          <w:color w:val="000000"/>
          <w:sz w:val="22"/>
          <w:szCs w:val="22"/>
        </w:rPr>
      </w:pPr>
    </w:p>
    <w:p w:rsidR="00E16D17" w:rsidRPr="00FA17A7" w:rsidRDefault="00E16D17" w:rsidP="00FA17A7">
      <w:pPr>
        <w:jc w:val="both"/>
        <w:rPr>
          <w:color w:val="000000"/>
          <w:sz w:val="22"/>
          <w:szCs w:val="22"/>
        </w:rPr>
      </w:pPr>
    </w:p>
    <w:p w:rsidR="00E16D17" w:rsidRDefault="00E16D17" w:rsidP="004E394F">
      <w:pPr>
        <w:jc w:val="center"/>
        <w:rPr>
          <w:b/>
          <w:color w:val="000000"/>
          <w:sz w:val="22"/>
          <w:szCs w:val="22"/>
        </w:rPr>
      </w:pPr>
      <w:r w:rsidRPr="004E394F">
        <w:rPr>
          <w:b/>
          <w:color w:val="000000"/>
          <w:sz w:val="22"/>
          <w:szCs w:val="22"/>
        </w:rPr>
        <w:t xml:space="preserve">Άρθρο </w:t>
      </w:r>
      <w:r>
        <w:rPr>
          <w:b/>
          <w:color w:val="000000"/>
          <w:sz w:val="22"/>
          <w:szCs w:val="22"/>
        </w:rPr>
        <w:t>13</w:t>
      </w:r>
    </w:p>
    <w:p w:rsidR="00E16D17" w:rsidRDefault="00E16D17" w:rsidP="004E394F">
      <w:pPr>
        <w:jc w:val="center"/>
        <w:rPr>
          <w:b/>
          <w:color w:val="000000"/>
          <w:sz w:val="22"/>
          <w:szCs w:val="22"/>
        </w:rPr>
      </w:pPr>
      <w:r>
        <w:rPr>
          <w:b/>
          <w:color w:val="000000"/>
          <w:sz w:val="22"/>
          <w:szCs w:val="22"/>
        </w:rPr>
        <w:t xml:space="preserve">Ισχύς– Μεταβατικές διατάξεις </w:t>
      </w:r>
    </w:p>
    <w:p w:rsidR="00E16D17" w:rsidRPr="004E394F" w:rsidRDefault="00E16D17" w:rsidP="004E394F">
      <w:pPr>
        <w:jc w:val="center"/>
        <w:rPr>
          <w:b/>
          <w:color w:val="000000"/>
          <w:sz w:val="22"/>
          <w:szCs w:val="22"/>
        </w:rPr>
      </w:pPr>
    </w:p>
    <w:p w:rsidR="00E16D17" w:rsidRDefault="00E16D17" w:rsidP="002B5AD2">
      <w:pPr>
        <w:pStyle w:val="ListParagraph"/>
        <w:numPr>
          <w:ilvl w:val="0"/>
          <w:numId w:val="26"/>
        </w:numPr>
        <w:jc w:val="both"/>
        <w:rPr>
          <w:color w:val="000000"/>
          <w:sz w:val="22"/>
          <w:szCs w:val="22"/>
        </w:rPr>
      </w:pPr>
      <w:r w:rsidRPr="002B5AD2">
        <w:rPr>
          <w:color w:val="000000"/>
          <w:sz w:val="22"/>
          <w:szCs w:val="22"/>
        </w:rPr>
        <w:t>Η παρούσα απόφαση κατισχύει κάθε άλλης διάταξης που καθορίζει ή επηρεάζει, άμεσα ή έμμεσα, το κόστος λειτουργίας και κατά συνέπεια, το ύψος των επιχορηγήσεων των Μονάδων Ψυχικής Υγείας που ανήκουν σε Νομικά Πρόσωπα Ιδιωτικού Δικαίου μη κερδοσκοπικού χαρακτήρα, κατά την έννοια του άρθρου 11 του Ν. 2716/99  για  τις παρεχόμενες υπηρεσίες ψυχικής  υγείας.</w:t>
      </w:r>
    </w:p>
    <w:p w:rsidR="00E16D17" w:rsidRPr="00E7568E" w:rsidRDefault="00E16D17" w:rsidP="00E7568E">
      <w:pPr>
        <w:pStyle w:val="ListParagraph"/>
        <w:jc w:val="both"/>
        <w:rPr>
          <w:color w:val="000000"/>
          <w:sz w:val="22"/>
          <w:szCs w:val="22"/>
        </w:rPr>
      </w:pPr>
    </w:p>
    <w:p w:rsidR="00E16D17" w:rsidRPr="002B5AD2" w:rsidRDefault="00E16D17" w:rsidP="002B5AD2">
      <w:pPr>
        <w:pStyle w:val="ListParagraph"/>
        <w:numPr>
          <w:ilvl w:val="0"/>
          <w:numId w:val="26"/>
        </w:numPr>
        <w:jc w:val="both"/>
        <w:rPr>
          <w:color w:val="000000"/>
          <w:sz w:val="22"/>
          <w:szCs w:val="22"/>
        </w:rPr>
      </w:pPr>
      <w:r w:rsidRPr="00E7568E">
        <w:rPr>
          <w:color w:val="000000"/>
          <w:sz w:val="22"/>
          <w:szCs w:val="22"/>
        </w:rPr>
        <w:t>Η παρούσα απόφαση δεν καταργεί τις διατάξεις του ανωτέρω (9) σχετ. όπως τροποποιήθηκε και ισχύει. Τ</w:t>
      </w:r>
      <w:r>
        <w:rPr>
          <w:color w:val="000000"/>
          <w:sz w:val="22"/>
          <w:szCs w:val="22"/>
        </w:rPr>
        <w:t>ο</w:t>
      </w:r>
      <w:r w:rsidRPr="00E7568E">
        <w:rPr>
          <w:color w:val="000000"/>
          <w:sz w:val="22"/>
          <w:szCs w:val="22"/>
        </w:rPr>
        <w:t xml:space="preserve"> ποσ</w:t>
      </w:r>
      <w:r>
        <w:rPr>
          <w:color w:val="000000"/>
          <w:sz w:val="22"/>
          <w:szCs w:val="22"/>
        </w:rPr>
        <w:t>ό</w:t>
      </w:r>
      <w:r w:rsidRPr="00E7568E">
        <w:rPr>
          <w:color w:val="000000"/>
          <w:sz w:val="22"/>
          <w:szCs w:val="22"/>
        </w:rPr>
        <w:t xml:space="preserve"> τ</w:t>
      </w:r>
      <w:r>
        <w:rPr>
          <w:color w:val="000000"/>
          <w:sz w:val="22"/>
          <w:szCs w:val="22"/>
        </w:rPr>
        <w:t>ου</w:t>
      </w:r>
      <w:r w:rsidRPr="00E7568E">
        <w:rPr>
          <w:color w:val="000000"/>
          <w:sz w:val="22"/>
          <w:szCs w:val="22"/>
        </w:rPr>
        <w:t xml:space="preserve"> ειδικ</w:t>
      </w:r>
      <w:r>
        <w:rPr>
          <w:color w:val="000000"/>
          <w:sz w:val="22"/>
          <w:szCs w:val="22"/>
        </w:rPr>
        <w:t>ού</w:t>
      </w:r>
      <w:r w:rsidRPr="00E7568E">
        <w:rPr>
          <w:color w:val="000000"/>
          <w:sz w:val="22"/>
          <w:szCs w:val="22"/>
        </w:rPr>
        <w:t xml:space="preserve"> ενοποιημέν</w:t>
      </w:r>
      <w:r>
        <w:rPr>
          <w:color w:val="000000"/>
          <w:sz w:val="22"/>
          <w:szCs w:val="22"/>
        </w:rPr>
        <w:t>ου</w:t>
      </w:r>
      <w:r w:rsidRPr="00E7568E">
        <w:rPr>
          <w:color w:val="000000"/>
          <w:sz w:val="22"/>
          <w:szCs w:val="22"/>
        </w:rPr>
        <w:t xml:space="preserve"> (κλειστ</w:t>
      </w:r>
      <w:r>
        <w:rPr>
          <w:color w:val="000000"/>
          <w:sz w:val="22"/>
          <w:szCs w:val="22"/>
        </w:rPr>
        <w:t>ού</w:t>
      </w:r>
      <w:r w:rsidRPr="00E7568E">
        <w:rPr>
          <w:color w:val="000000"/>
          <w:sz w:val="22"/>
          <w:szCs w:val="22"/>
        </w:rPr>
        <w:t>) νοσηλ</w:t>
      </w:r>
      <w:r>
        <w:rPr>
          <w:color w:val="000000"/>
          <w:sz w:val="22"/>
          <w:szCs w:val="22"/>
        </w:rPr>
        <w:t>ίου</w:t>
      </w:r>
      <w:r w:rsidRPr="00E7568E">
        <w:rPr>
          <w:color w:val="000000"/>
          <w:sz w:val="22"/>
          <w:szCs w:val="22"/>
        </w:rPr>
        <w:t xml:space="preserve"> που </w:t>
      </w:r>
      <w:r>
        <w:rPr>
          <w:color w:val="000000"/>
          <w:sz w:val="22"/>
          <w:szCs w:val="22"/>
        </w:rPr>
        <w:t>αφορά στις Κινητές Μονάδες</w:t>
      </w:r>
      <w:r w:rsidRPr="00E7568E">
        <w:rPr>
          <w:color w:val="000000"/>
          <w:sz w:val="22"/>
          <w:szCs w:val="22"/>
        </w:rPr>
        <w:t xml:space="preserve"> έχουν συνυπολογιστεί και συμπεριλαμβάνονται στις ανωτέρω τιμές κόστους ανά υπηρεσία που παρέχεται, ανά ωφελούμενο και τύπο μονάδας ψυχικής υγείας που αφορά η παρούσα με εξαίρεση τη δαπάνη της φαρμακευτικής αγωγής, για την οποία ισχύουν τα αναφερόμενα στο άρθρο </w:t>
      </w:r>
      <w:r>
        <w:rPr>
          <w:color w:val="000000"/>
          <w:sz w:val="22"/>
          <w:szCs w:val="22"/>
        </w:rPr>
        <w:t>12</w:t>
      </w:r>
      <w:r w:rsidRPr="00E7568E">
        <w:rPr>
          <w:color w:val="000000"/>
          <w:sz w:val="22"/>
          <w:szCs w:val="22"/>
        </w:rPr>
        <w:t xml:space="preserve"> της παρούσας. Επομένως, καθ’ όλη τη διάρκεια ισχύος της παρούσας, στα ανωτέρω κόστη θα συμψηφίζονται αυτοδικαίως και ισόποσα οποιεσδήποτε σχετικές αξιώσεις των Μονάδων Ψυχικής Υγείας έναντι των ασφαλιστικών οργανισμών των ωφελουμένων σύμφωνα με τις διατάξεις του ανωτέρω 9 σχετ.. σε πλήρη και ολοσχερή απόσβεση αυτών. Η παρούσα ρύθμιση ισχύει μέχρι 31.12.2015, οπότε και δύναται να τροποποιηθεί με νεώτερη απόφαση.</w:t>
      </w:r>
    </w:p>
    <w:p w:rsidR="00E16D17" w:rsidRDefault="00E16D17" w:rsidP="00E211C1">
      <w:pPr>
        <w:jc w:val="both"/>
        <w:rPr>
          <w:color w:val="000000"/>
          <w:sz w:val="22"/>
          <w:szCs w:val="22"/>
        </w:rPr>
      </w:pPr>
    </w:p>
    <w:p w:rsidR="00E16D17" w:rsidRPr="002B5AD2" w:rsidRDefault="00E16D17" w:rsidP="009F2B3B">
      <w:pPr>
        <w:pStyle w:val="ListParagraph"/>
        <w:numPr>
          <w:ilvl w:val="0"/>
          <w:numId w:val="26"/>
        </w:numPr>
        <w:jc w:val="both"/>
        <w:rPr>
          <w:color w:val="000000"/>
          <w:sz w:val="22"/>
          <w:szCs w:val="22"/>
        </w:rPr>
      </w:pPr>
      <w:r w:rsidRPr="002B5AD2">
        <w:rPr>
          <w:color w:val="000000"/>
          <w:sz w:val="22"/>
          <w:szCs w:val="22"/>
        </w:rPr>
        <w:t xml:space="preserve">Κατά τα λοιπά η υπ’ αριθμ. </w:t>
      </w:r>
      <w:r w:rsidRPr="009F2B3B">
        <w:rPr>
          <w:color w:val="000000"/>
          <w:sz w:val="22"/>
          <w:szCs w:val="22"/>
        </w:rPr>
        <w:t>Υ5β /οικ 1662/21-5-2001 (ΦΕΚ 691/Β/2001)</w:t>
      </w:r>
      <w:r>
        <w:rPr>
          <w:color w:val="000000"/>
          <w:sz w:val="22"/>
          <w:szCs w:val="22"/>
        </w:rPr>
        <w:t xml:space="preserve"> </w:t>
      </w:r>
      <w:r w:rsidRPr="002B5AD2">
        <w:rPr>
          <w:color w:val="000000"/>
          <w:sz w:val="22"/>
          <w:szCs w:val="22"/>
        </w:rPr>
        <w:t>απόφαση ισχύει ως έχει.</w:t>
      </w:r>
    </w:p>
    <w:p w:rsidR="00E16D17" w:rsidRDefault="00E16D17" w:rsidP="00E211C1">
      <w:pPr>
        <w:jc w:val="both"/>
        <w:rPr>
          <w:color w:val="000000"/>
          <w:sz w:val="22"/>
          <w:szCs w:val="22"/>
        </w:rPr>
      </w:pPr>
    </w:p>
    <w:p w:rsidR="00E16D17" w:rsidRDefault="00E16D17" w:rsidP="00E211C1">
      <w:pPr>
        <w:jc w:val="both"/>
        <w:rPr>
          <w:color w:val="000000"/>
          <w:sz w:val="22"/>
          <w:szCs w:val="22"/>
        </w:rPr>
      </w:pPr>
      <w:r>
        <w:rPr>
          <w:color w:val="000000"/>
          <w:sz w:val="22"/>
          <w:szCs w:val="22"/>
        </w:rPr>
        <w:t>Η απόφαση αυτή να δημοσιευθεί στην Εφημερίδα της Κυβερνήσεως.»</w:t>
      </w:r>
    </w:p>
    <w:p w:rsidR="00E16D17" w:rsidRPr="004E394F" w:rsidRDefault="00E16D17" w:rsidP="00E211C1">
      <w:pPr>
        <w:jc w:val="both"/>
        <w:rPr>
          <w:color w:val="000000"/>
          <w:sz w:val="22"/>
          <w:szCs w:val="22"/>
        </w:rPr>
      </w:pPr>
    </w:p>
    <w:p w:rsidR="00E16D17" w:rsidRPr="004E394F" w:rsidRDefault="00E16D17" w:rsidP="000D4727">
      <w:pPr>
        <w:jc w:val="both"/>
        <w:rPr>
          <w:color w:val="000000"/>
          <w:sz w:val="22"/>
          <w:szCs w:val="22"/>
        </w:rPr>
      </w:pPr>
    </w:p>
    <w:tbl>
      <w:tblPr>
        <w:tblW w:w="0" w:type="auto"/>
        <w:jc w:val="right"/>
        <w:tblLook w:val="00A0"/>
      </w:tblPr>
      <w:tblGrid>
        <w:gridCol w:w="2751"/>
      </w:tblGrid>
      <w:tr w:rsidR="00E16D17" w:rsidRPr="004E394F" w:rsidTr="00712F6F">
        <w:trPr>
          <w:jc w:val="right"/>
        </w:trPr>
        <w:tc>
          <w:tcPr>
            <w:tcW w:w="2751" w:type="dxa"/>
          </w:tcPr>
          <w:p w:rsidR="00E16D17" w:rsidRPr="004E394F" w:rsidRDefault="00E16D17" w:rsidP="00712F6F">
            <w:pPr>
              <w:jc w:val="center"/>
              <w:rPr>
                <w:b/>
                <w:sz w:val="22"/>
                <w:szCs w:val="22"/>
              </w:rPr>
            </w:pPr>
            <w:r w:rsidRPr="004E394F">
              <w:rPr>
                <w:b/>
                <w:sz w:val="22"/>
                <w:szCs w:val="22"/>
              </w:rPr>
              <w:t>H ΥΦΥΠΟΥΡΓΟΣ ΥΓΕΙΑΣ</w:t>
            </w:r>
          </w:p>
          <w:p w:rsidR="00E16D17" w:rsidRDefault="00E16D17" w:rsidP="00712F6F">
            <w:pPr>
              <w:rPr>
                <w:b/>
                <w:sz w:val="22"/>
                <w:szCs w:val="22"/>
              </w:rPr>
            </w:pPr>
          </w:p>
          <w:p w:rsidR="00E16D17" w:rsidRDefault="00E16D17" w:rsidP="00712F6F">
            <w:pPr>
              <w:rPr>
                <w:b/>
                <w:sz w:val="22"/>
                <w:szCs w:val="22"/>
              </w:rPr>
            </w:pPr>
          </w:p>
          <w:p w:rsidR="00E16D17" w:rsidRDefault="00E16D17" w:rsidP="00712F6F">
            <w:pPr>
              <w:rPr>
                <w:b/>
                <w:sz w:val="22"/>
                <w:szCs w:val="22"/>
              </w:rPr>
            </w:pPr>
          </w:p>
          <w:p w:rsidR="00E16D17" w:rsidRPr="004E394F" w:rsidRDefault="00E16D17" w:rsidP="00712F6F">
            <w:pPr>
              <w:rPr>
                <w:b/>
                <w:sz w:val="22"/>
                <w:szCs w:val="22"/>
              </w:rPr>
            </w:pPr>
          </w:p>
        </w:tc>
      </w:tr>
      <w:tr w:rsidR="00E16D17" w:rsidRPr="004E394F" w:rsidTr="00712F6F">
        <w:trPr>
          <w:jc w:val="right"/>
        </w:trPr>
        <w:tc>
          <w:tcPr>
            <w:tcW w:w="2751" w:type="dxa"/>
          </w:tcPr>
          <w:p w:rsidR="00E16D17" w:rsidRPr="004E394F" w:rsidRDefault="00E16D17" w:rsidP="00712F6F">
            <w:pPr>
              <w:jc w:val="center"/>
              <w:rPr>
                <w:b/>
                <w:sz w:val="22"/>
                <w:szCs w:val="22"/>
              </w:rPr>
            </w:pPr>
            <w:r w:rsidRPr="004E394F">
              <w:rPr>
                <w:b/>
                <w:sz w:val="22"/>
                <w:szCs w:val="22"/>
              </w:rPr>
              <w:t>ΦΩΤΕΙΝΗ ΣΚΟΠΟΥΛΗ</w:t>
            </w:r>
          </w:p>
        </w:tc>
      </w:tr>
    </w:tbl>
    <w:p w:rsidR="00E16D17" w:rsidRDefault="00E16D17" w:rsidP="00912BFD">
      <w:pPr>
        <w:rPr>
          <w:b/>
          <w:sz w:val="22"/>
          <w:szCs w:val="22"/>
          <w:u w:val="single"/>
        </w:rPr>
      </w:pPr>
    </w:p>
    <w:p w:rsidR="00E16D17" w:rsidRDefault="00E16D17">
      <w:pPr>
        <w:spacing w:after="200" w:line="276" w:lineRule="auto"/>
        <w:rPr>
          <w:b/>
          <w:sz w:val="22"/>
          <w:szCs w:val="22"/>
          <w:u w:val="single"/>
        </w:rPr>
      </w:pPr>
      <w:r>
        <w:rPr>
          <w:b/>
          <w:sz w:val="22"/>
          <w:szCs w:val="22"/>
          <w:u w:val="single"/>
        </w:rPr>
        <w:br w:type="page"/>
      </w:r>
    </w:p>
    <w:p w:rsidR="00E16D17" w:rsidRPr="004E394F" w:rsidRDefault="00E16D17" w:rsidP="00912BFD">
      <w:pPr>
        <w:rPr>
          <w:b/>
          <w:sz w:val="22"/>
          <w:szCs w:val="22"/>
        </w:rPr>
      </w:pPr>
      <w:r w:rsidRPr="004E394F">
        <w:rPr>
          <w:b/>
          <w:sz w:val="22"/>
          <w:szCs w:val="22"/>
          <w:u w:val="single"/>
        </w:rPr>
        <w:t>Εσωτερική Διανομή</w:t>
      </w:r>
      <w:r w:rsidRPr="004E394F">
        <w:rPr>
          <w:b/>
          <w:sz w:val="22"/>
          <w:szCs w:val="22"/>
        </w:rPr>
        <w:t>:</w:t>
      </w:r>
    </w:p>
    <w:p w:rsidR="00E16D17" w:rsidRPr="004E394F" w:rsidRDefault="00E16D17" w:rsidP="00912BFD">
      <w:pPr>
        <w:numPr>
          <w:ilvl w:val="0"/>
          <w:numId w:val="3"/>
        </w:numPr>
        <w:rPr>
          <w:sz w:val="22"/>
          <w:szCs w:val="22"/>
        </w:rPr>
      </w:pPr>
      <w:r w:rsidRPr="004E394F">
        <w:rPr>
          <w:sz w:val="22"/>
          <w:szCs w:val="22"/>
        </w:rPr>
        <w:t>Γρ. Υπουργού</w:t>
      </w:r>
    </w:p>
    <w:p w:rsidR="00E16D17" w:rsidRPr="004E394F" w:rsidRDefault="00E16D17" w:rsidP="00912BFD">
      <w:pPr>
        <w:numPr>
          <w:ilvl w:val="0"/>
          <w:numId w:val="3"/>
        </w:numPr>
        <w:rPr>
          <w:sz w:val="22"/>
          <w:szCs w:val="22"/>
        </w:rPr>
      </w:pPr>
      <w:r w:rsidRPr="004E394F">
        <w:rPr>
          <w:sz w:val="22"/>
          <w:szCs w:val="22"/>
        </w:rPr>
        <w:t xml:space="preserve">Γρ. Υφυπουργού </w:t>
      </w:r>
    </w:p>
    <w:p w:rsidR="00E16D17" w:rsidRPr="004E394F" w:rsidRDefault="00E16D17" w:rsidP="00912BFD">
      <w:pPr>
        <w:numPr>
          <w:ilvl w:val="0"/>
          <w:numId w:val="3"/>
        </w:numPr>
        <w:rPr>
          <w:sz w:val="22"/>
          <w:szCs w:val="22"/>
        </w:rPr>
      </w:pPr>
      <w:r w:rsidRPr="004E394F">
        <w:rPr>
          <w:sz w:val="22"/>
          <w:szCs w:val="22"/>
        </w:rPr>
        <w:t>Γρ. Γενικού Γραμματέα Υγείας</w:t>
      </w:r>
    </w:p>
    <w:p w:rsidR="00E16D17" w:rsidRPr="004E394F" w:rsidRDefault="00E16D17" w:rsidP="00912BFD">
      <w:pPr>
        <w:numPr>
          <w:ilvl w:val="0"/>
          <w:numId w:val="3"/>
        </w:numPr>
        <w:rPr>
          <w:sz w:val="22"/>
          <w:szCs w:val="22"/>
        </w:rPr>
      </w:pPr>
      <w:r w:rsidRPr="004E394F">
        <w:rPr>
          <w:sz w:val="22"/>
          <w:szCs w:val="22"/>
        </w:rPr>
        <w:t>Δ/νση Ψυχικής Υγείας</w:t>
      </w:r>
    </w:p>
    <w:p w:rsidR="00E16D17" w:rsidRPr="004E394F" w:rsidRDefault="00E16D17" w:rsidP="000D4727">
      <w:pPr>
        <w:numPr>
          <w:ilvl w:val="0"/>
          <w:numId w:val="3"/>
        </w:numPr>
        <w:jc w:val="both"/>
        <w:rPr>
          <w:color w:val="000000"/>
          <w:sz w:val="22"/>
          <w:szCs w:val="22"/>
        </w:rPr>
      </w:pPr>
      <w:r w:rsidRPr="004E394F">
        <w:rPr>
          <w:sz w:val="22"/>
          <w:szCs w:val="22"/>
        </w:rPr>
        <w:t>Μηχανισμός Υποστήριξης Υπηρεσιών Ψυχικής Υγείας</w:t>
      </w:r>
    </w:p>
    <w:sectPr w:rsidR="00E16D17" w:rsidRPr="004E394F" w:rsidSect="0085398D">
      <w:pgSz w:w="11906" w:h="16838"/>
      <w:pgMar w:top="851"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6D17" w:rsidRDefault="00E16D17" w:rsidP="00ED2CD4">
      <w:r>
        <w:separator/>
      </w:r>
    </w:p>
  </w:endnote>
  <w:endnote w:type="continuationSeparator" w:id="0">
    <w:p w:rsidR="00E16D17" w:rsidRDefault="00E16D17" w:rsidP="00ED2C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20002A87" w:usb1="80000000" w:usb2="00000008" w:usb3="00000000" w:csb0="000001FF"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A00002EF" w:usb1="4000207B" w:usb2="00000000" w:usb3="00000000" w:csb0="0000009F" w:csb1="00000000"/>
  </w:font>
  <w:font w:name="Tahoma">
    <w:panose1 w:val="020B0604030504040204"/>
    <w:charset w:val="A1"/>
    <w:family w:val="swiss"/>
    <w:pitch w:val="variable"/>
    <w:sig w:usb0="61002A87" w:usb1="80000000" w:usb2="00000008" w:usb3="00000000" w:csb0="000101FF" w:csb1="00000000"/>
  </w:font>
  <w:font w:name="Arial">
    <w:panose1 w:val="020B0604020202020204"/>
    <w:charset w:val="A1"/>
    <w:family w:val="swiss"/>
    <w:pitch w:val="variable"/>
    <w:sig w:usb0="20002A87" w:usb1="80000000" w:usb2="00000008" w:usb3="00000000" w:csb0="000001FF" w:csb1="00000000"/>
  </w:font>
  <w:font w:name="Cambria">
    <w:panose1 w:val="02040503050406030204"/>
    <w:charset w:val="A1"/>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6D17" w:rsidRDefault="00E16D17" w:rsidP="00ED2CD4">
      <w:r>
        <w:separator/>
      </w:r>
    </w:p>
  </w:footnote>
  <w:footnote w:type="continuationSeparator" w:id="0">
    <w:p w:rsidR="00E16D17" w:rsidRDefault="00E16D17" w:rsidP="00ED2C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D785D"/>
    <w:multiLevelType w:val="hybridMultilevel"/>
    <w:tmpl w:val="BFE0ACEC"/>
    <w:lvl w:ilvl="0" w:tplc="B150C1AE">
      <w:start w:val="1"/>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
    <w:nsid w:val="07712404"/>
    <w:multiLevelType w:val="hybridMultilevel"/>
    <w:tmpl w:val="D924DAD0"/>
    <w:lvl w:ilvl="0" w:tplc="B150C1AE">
      <w:start w:val="1"/>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
    <w:nsid w:val="07B962AE"/>
    <w:multiLevelType w:val="hybridMultilevel"/>
    <w:tmpl w:val="46DE237E"/>
    <w:lvl w:ilvl="0" w:tplc="878200CE">
      <w:numFmt w:val="bullet"/>
      <w:lvlText w:val="-"/>
      <w:lvlJc w:val="left"/>
      <w:pPr>
        <w:tabs>
          <w:tab w:val="num" w:pos="720"/>
        </w:tabs>
        <w:ind w:left="720" w:hanging="360"/>
      </w:pPr>
      <w:rPr>
        <w:rFonts w:ascii="Times New Roman" w:eastAsia="Times New Roman" w:hAnsi="Times New Roman"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0B03333F"/>
    <w:multiLevelType w:val="hybridMultilevel"/>
    <w:tmpl w:val="914EFBE6"/>
    <w:lvl w:ilvl="0" w:tplc="0408000F">
      <w:start w:val="1"/>
      <w:numFmt w:val="decimal"/>
      <w:lvlText w:val="%1."/>
      <w:lvlJc w:val="left"/>
      <w:pPr>
        <w:ind w:left="720" w:hanging="360"/>
      </w:pPr>
      <w:rPr>
        <w:rFonts w:cs="Times New Roman"/>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4">
    <w:nsid w:val="0DC022DE"/>
    <w:multiLevelType w:val="hybridMultilevel"/>
    <w:tmpl w:val="7EFAA158"/>
    <w:lvl w:ilvl="0" w:tplc="FDCC068A">
      <w:start w:val="1"/>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5">
    <w:nsid w:val="14A9568A"/>
    <w:multiLevelType w:val="hybridMultilevel"/>
    <w:tmpl w:val="6096C7E4"/>
    <w:lvl w:ilvl="0" w:tplc="0408000F">
      <w:start w:val="1"/>
      <w:numFmt w:val="decimal"/>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6">
    <w:nsid w:val="17F25EFD"/>
    <w:multiLevelType w:val="hybridMultilevel"/>
    <w:tmpl w:val="4D9EF4D8"/>
    <w:lvl w:ilvl="0" w:tplc="250A5020">
      <w:start w:val="1"/>
      <w:numFmt w:val="bullet"/>
      <w:lvlText w:val="-"/>
      <w:lvlJc w:val="left"/>
      <w:pPr>
        <w:ind w:left="1080" w:hanging="360"/>
      </w:pPr>
      <w:rPr>
        <w:rFonts w:ascii="Times New Roman" w:eastAsia="Times New Roman" w:hAnsi="Times New Roman" w:hint="default"/>
        <w:b/>
      </w:rPr>
    </w:lvl>
    <w:lvl w:ilvl="1" w:tplc="04080003" w:tentative="1">
      <w:start w:val="1"/>
      <w:numFmt w:val="bullet"/>
      <w:lvlText w:val="o"/>
      <w:lvlJc w:val="left"/>
      <w:pPr>
        <w:ind w:left="1800" w:hanging="360"/>
      </w:pPr>
      <w:rPr>
        <w:rFonts w:ascii="Courier New" w:hAnsi="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nsid w:val="1E711085"/>
    <w:multiLevelType w:val="hybridMultilevel"/>
    <w:tmpl w:val="880A690C"/>
    <w:lvl w:ilvl="0" w:tplc="0408000F">
      <w:start w:val="1"/>
      <w:numFmt w:val="decimal"/>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8">
    <w:nsid w:val="23B933CB"/>
    <w:multiLevelType w:val="hybridMultilevel"/>
    <w:tmpl w:val="462442E4"/>
    <w:lvl w:ilvl="0" w:tplc="B150C1AE">
      <w:start w:val="1"/>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9">
    <w:nsid w:val="267D5537"/>
    <w:multiLevelType w:val="hybridMultilevel"/>
    <w:tmpl w:val="D43CBBF8"/>
    <w:lvl w:ilvl="0" w:tplc="0408000F">
      <w:start w:val="1"/>
      <w:numFmt w:val="decimal"/>
      <w:lvlText w:val="%1."/>
      <w:lvlJc w:val="left"/>
      <w:pPr>
        <w:tabs>
          <w:tab w:val="num" w:pos="720"/>
        </w:tabs>
        <w:ind w:left="72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0">
    <w:nsid w:val="2D96040A"/>
    <w:multiLevelType w:val="hybridMultilevel"/>
    <w:tmpl w:val="DFB24796"/>
    <w:lvl w:ilvl="0" w:tplc="0408000F">
      <w:start w:val="1"/>
      <w:numFmt w:val="decimal"/>
      <w:lvlText w:val="%1."/>
      <w:lvlJc w:val="left"/>
      <w:pPr>
        <w:ind w:left="720" w:hanging="360"/>
      </w:pPr>
      <w:rPr>
        <w:rFonts w:cs="Times New Roman"/>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11">
    <w:nsid w:val="35F52FE0"/>
    <w:multiLevelType w:val="hybridMultilevel"/>
    <w:tmpl w:val="2CD43944"/>
    <w:lvl w:ilvl="0" w:tplc="0408000F">
      <w:start w:val="1"/>
      <w:numFmt w:val="decimal"/>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12">
    <w:nsid w:val="36372322"/>
    <w:multiLevelType w:val="hybridMultilevel"/>
    <w:tmpl w:val="2EC8FFBA"/>
    <w:lvl w:ilvl="0" w:tplc="B150C1AE">
      <w:start w:val="1"/>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3">
    <w:nsid w:val="388C0E54"/>
    <w:multiLevelType w:val="hybridMultilevel"/>
    <w:tmpl w:val="9D52E436"/>
    <w:lvl w:ilvl="0" w:tplc="EA4872DE">
      <w:start w:val="1"/>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4">
    <w:nsid w:val="3A290007"/>
    <w:multiLevelType w:val="hybridMultilevel"/>
    <w:tmpl w:val="BB145F0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hint="default"/>
      </w:rPr>
    </w:lvl>
    <w:lvl w:ilvl="2" w:tplc="85381EA6">
      <w:numFmt w:val="bullet"/>
      <w:lvlText w:val="-"/>
      <w:lvlJc w:val="left"/>
      <w:pPr>
        <w:ind w:left="2160" w:hanging="360"/>
      </w:pPr>
      <w:rPr>
        <w:rFonts w:ascii="Times New Roman" w:eastAsia="Times New Roman" w:hAnsi="Times New Roman" w:hint="default"/>
        <w:b/>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3AB73A1A"/>
    <w:multiLevelType w:val="hybridMultilevel"/>
    <w:tmpl w:val="06CE89AA"/>
    <w:lvl w:ilvl="0" w:tplc="58B6C6BE">
      <w:start w:val="1"/>
      <w:numFmt w:val="decimal"/>
      <w:lvlText w:val="%1."/>
      <w:lvlJc w:val="left"/>
      <w:pPr>
        <w:ind w:left="1080" w:hanging="360"/>
      </w:pPr>
      <w:rPr>
        <w:rFonts w:cs="Times New Roman" w:hint="default"/>
      </w:rPr>
    </w:lvl>
    <w:lvl w:ilvl="1" w:tplc="04080019" w:tentative="1">
      <w:start w:val="1"/>
      <w:numFmt w:val="lowerLetter"/>
      <w:lvlText w:val="%2."/>
      <w:lvlJc w:val="left"/>
      <w:pPr>
        <w:ind w:left="1800" w:hanging="360"/>
      </w:pPr>
      <w:rPr>
        <w:rFonts w:cs="Times New Roman"/>
      </w:rPr>
    </w:lvl>
    <w:lvl w:ilvl="2" w:tplc="0408001B" w:tentative="1">
      <w:start w:val="1"/>
      <w:numFmt w:val="lowerRoman"/>
      <w:lvlText w:val="%3."/>
      <w:lvlJc w:val="right"/>
      <w:pPr>
        <w:ind w:left="2520" w:hanging="180"/>
      </w:pPr>
      <w:rPr>
        <w:rFonts w:cs="Times New Roman"/>
      </w:rPr>
    </w:lvl>
    <w:lvl w:ilvl="3" w:tplc="0408000F" w:tentative="1">
      <w:start w:val="1"/>
      <w:numFmt w:val="decimal"/>
      <w:lvlText w:val="%4."/>
      <w:lvlJc w:val="left"/>
      <w:pPr>
        <w:ind w:left="3240" w:hanging="360"/>
      </w:pPr>
      <w:rPr>
        <w:rFonts w:cs="Times New Roman"/>
      </w:rPr>
    </w:lvl>
    <w:lvl w:ilvl="4" w:tplc="04080019" w:tentative="1">
      <w:start w:val="1"/>
      <w:numFmt w:val="lowerLetter"/>
      <w:lvlText w:val="%5."/>
      <w:lvlJc w:val="left"/>
      <w:pPr>
        <w:ind w:left="3960" w:hanging="360"/>
      </w:pPr>
      <w:rPr>
        <w:rFonts w:cs="Times New Roman"/>
      </w:rPr>
    </w:lvl>
    <w:lvl w:ilvl="5" w:tplc="0408001B" w:tentative="1">
      <w:start w:val="1"/>
      <w:numFmt w:val="lowerRoman"/>
      <w:lvlText w:val="%6."/>
      <w:lvlJc w:val="right"/>
      <w:pPr>
        <w:ind w:left="4680" w:hanging="180"/>
      </w:pPr>
      <w:rPr>
        <w:rFonts w:cs="Times New Roman"/>
      </w:rPr>
    </w:lvl>
    <w:lvl w:ilvl="6" w:tplc="0408000F" w:tentative="1">
      <w:start w:val="1"/>
      <w:numFmt w:val="decimal"/>
      <w:lvlText w:val="%7."/>
      <w:lvlJc w:val="left"/>
      <w:pPr>
        <w:ind w:left="5400" w:hanging="360"/>
      </w:pPr>
      <w:rPr>
        <w:rFonts w:cs="Times New Roman"/>
      </w:rPr>
    </w:lvl>
    <w:lvl w:ilvl="7" w:tplc="04080019" w:tentative="1">
      <w:start w:val="1"/>
      <w:numFmt w:val="lowerLetter"/>
      <w:lvlText w:val="%8."/>
      <w:lvlJc w:val="left"/>
      <w:pPr>
        <w:ind w:left="6120" w:hanging="360"/>
      </w:pPr>
      <w:rPr>
        <w:rFonts w:cs="Times New Roman"/>
      </w:rPr>
    </w:lvl>
    <w:lvl w:ilvl="8" w:tplc="0408001B" w:tentative="1">
      <w:start w:val="1"/>
      <w:numFmt w:val="lowerRoman"/>
      <w:lvlText w:val="%9."/>
      <w:lvlJc w:val="right"/>
      <w:pPr>
        <w:ind w:left="6840" w:hanging="180"/>
      </w:pPr>
      <w:rPr>
        <w:rFonts w:cs="Times New Roman"/>
      </w:rPr>
    </w:lvl>
  </w:abstractNum>
  <w:abstractNum w:abstractNumId="16">
    <w:nsid w:val="3F350A97"/>
    <w:multiLevelType w:val="hybridMultilevel"/>
    <w:tmpl w:val="B5AC1DB8"/>
    <w:lvl w:ilvl="0" w:tplc="0408000F">
      <w:start w:val="1"/>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7">
    <w:nsid w:val="44412D75"/>
    <w:multiLevelType w:val="hybridMultilevel"/>
    <w:tmpl w:val="26D2B44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4C30077D"/>
    <w:multiLevelType w:val="hybridMultilevel"/>
    <w:tmpl w:val="D43CBBF8"/>
    <w:lvl w:ilvl="0" w:tplc="0408000F">
      <w:start w:val="1"/>
      <w:numFmt w:val="decimal"/>
      <w:lvlText w:val="%1."/>
      <w:lvlJc w:val="left"/>
      <w:pPr>
        <w:tabs>
          <w:tab w:val="num" w:pos="720"/>
        </w:tabs>
        <w:ind w:left="72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9">
    <w:nsid w:val="51433A3E"/>
    <w:multiLevelType w:val="hybridMultilevel"/>
    <w:tmpl w:val="2C0C232C"/>
    <w:lvl w:ilvl="0" w:tplc="0408000F">
      <w:start w:val="1"/>
      <w:numFmt w:val="decimal"/>
      <w:lvlText w:val="%1."/>
      <w:lvlJc w:val="left"/>
      <w:pPr>
        <w:ind w:left="360" w:hanging="360"/>
      </w:pPr>
      <w:rPr>
        <w:rFonts w:cs="Times New Roman"/>
      </w:rPr>
    </w:lvl>
    <w:lvl w:ilvl="1" w:tplc="04080019" w:tentative="1">
      <w:start w:val="1"/>
      <w:numFmt w:val="lowerLetter"/>
      <w:lvlText w:val="%2."/>
      <w:lvlJc w:val="left"/>
      <w:pPr>
        <w:ind w:left="1080" w:hanging="360"/>
      </w:pPr>
      <w:rPr>
        <w:rFonts w:cs="Times New Roman"/>
      </w:rPr>
    </w:lvl>
    <w:lvl w:ilvl="2" w:tplc="0408001B" w:tentative="1">
      <w:start w:val="1"/>
      <w:numFmt w:val="lowerRoman"/>
      <w:lvlText w:val="%3."/>
      <w:lvlJc w:val="right"/>
      <w:pPr>
        <w:ind w:left="1800" w:hanging="180"/>
      </w:pPr>
      <w:rPr>
        <w:rFonts w:cs="Times New Roman"/>
      </w:rPr>
    </w:lvl>
    <w:lvl w:ilvl="3" w:tplc="0408000F" w:tentative="1">
      <w:start w:val="1"/>
      <w:numFmt w:val="decimal"/>
      <w:lvlText w:val="%4."/>
      <w:lvlJc w:val="left"/>
      <w:pPr>
        <w:ind w:left="2520" w:hanging="360"/>
      </w:pPr>
      <w:rPr>
        <w:rFonts w:cs="Times New Roman"/>
      </w:rPr>
    </w:lvl>
    <w:lvl w:ilvl="4" w:tplc="04080019" w:tentative="1">
      <w:start w:val="1"/>
      <w:numFmt w:val="lowerLetter"/>
      <w:lvlText w:val="%5."/>
      <w:lvlJc w:val="left"/>
      <w:pPr>
        <w:ind w:left="3240" w:hanging="360"/>
      </w:pPr>
      <w:rPr>
        <w:rFonts w:cs="Times New Roman"/>
      </w:rPr>
    </w:lvl>
    <w:lvl w:ilvl="5" w:tplc="0408001B" w:tentative="1">
      <w:start w:val="1"/>
      <w:numFmt w:val="lowerRoman"/>
      <w:lvlText w:val="%6."/>
      <w:lvlJc w:val="right"/>
      <w:pPr>
        <w:ind w:left="3960" w:hanging="180"/>
      </w:pPr>
      <w:rPr>
        <w:rFonts w:cs="Times New Roman"/>
      </w:rPr>
    </w:lvl>
    <w:lvl w:ilvl="6" w:tplc="0408000F" w:tentative="1">
      <w:start w:val="1"/>
      <w:numFmt w:val="decimal"/>
      <w:lvlText w:val="%7."/>
      <w:lvlJc w:val="left"/>
      <w:pPr>
        <w:ind w:left="4680" w:hanging="360"/>
      </w:pPr>
      <w:rPr>
        <w:rFonts w:cs="Times New Roman"/>
      </w:rPr>
    </w:lvl>
    <w:lvl w:ilvl="7" w:tplc="04080019" w:tentative="1">
      <w:start w:val="1"/>
      <w:numFmt w:val="lowerLetter"/>
      <w:lvlText w:val="%8."/>
      <w:lvlJc w:val="left"/>
      <w:pPr>
        <w:ind w:left="5400" w:hanging="360"/>
      </w:pPr>
      <w:rPr>
        <w:rFonts w:cs="Times New Roman"/>
      </w:rPr>
    </w:lvl>
    <w:lvl w:ilvl="8" w:tplc="0408001B" w:tentative="1">
      <w:start w:val="1"/>
      <w:numFmt w:val="lowerRoman"/>
      <w:lvlText w:val="%9."/>
      <w:lvlJc w:val="right"/>
      <w:pPr>
        <w:ind w:left="6120" w:hanging="180"/>
      </w:pPr>
      <w:rPr>
        <w:rFonts w:cs="Times New Roman"/>
      </w:rPr>
    </w:lvl>
  </w:abstractNum>
  <w:abstractNum w:abstractNumId="20">
    <w:nsid w:val="56FE2293"/>
    <w:multiLevelType w:val="hybridMultilevel"/>
    <w:tmpl w:val="1F6A9018"/>
    <w:lvl w:ilvl="0" w:tplc="0408000F">
      <w:start w:val="1"/>
      <w:numFmt w:val="decimal"/>
      <w:lvlText w:val="%1."/>
      <w:lvlJc w:val="left"/>
      <w:pPr>
        <w:ind w:left="360" w:hanging="360"/>
      </w:pPr>
      <w:rPr>
        <w:rFonts w:cs="Times New Roman"/>
      </w:rPr>
    </w:lvl>
    <w:lvl w:ilvl="1" w:tplc="04080019" w:tentative="1">
      <w:start w:val="1"/>
      <w:numFmt w:val="lowerLetter"/>
      <w:lvlText w:val="%2."/>
      <w:lvlJc w:val="left"/>
      <w:pPr>
        <w:ind w:left="1080" w:hanging="360"/>
      </w:pPr>
      <w:rPr>
        <w:rFonts w:cs="Times New Roman"/>
      </w:rPr>
    </w:lvl>
    <w:lvl w:ilvl="2" w:tplc="0408001B" w:tentative="1">
      <w:start w:val="1"/>
      <w:numFmt w:val="lowerRoman"/>
      <w:lvlText w:val="%3."/>
      <w:lvlJc w:val="right"/>
      <w:pPr>
        <w:ind w:left="1800" w:hanging="180"/>
      </w:pPr>
      <w:rPr>
        <w:rFonts w:cs="Times New Roman"/>
      </w:rPr>
    </w:lvl>
    <w:lvl w:ilvl="3" w:tplc="0408000F" w:tentative="1">
      <w:start w:val="1"/>
      <w:numFmt w:val="decimal"/>
      <w:lvlText w:val="%4."/>
      <w:lvlJc w:val="left"/>
      <w:pPr>
        <w:ind w:left="2520" w:hanging="360"/>
      </w:pPr>
      <w:rPr>
        <w:rFonts w:cs="Times New Roman"/>
      </w:rPr>
    </w:lvl>
    <w:lvl w:ilvl="4" w:tplc="04080019" w:tentative="1">
      <w:start w:val="1"/>
      <w:numFmt w:val="lowerLetter"/>
      <w:lvlText w:val="%5."/>
      <w:lvlJc w:val="left"/>
      <w:pPr>
        <w:ind w:left="3240" w:hanging="360"/>
      </w:pPr>
      <w:rPr>
        <w:rFonts w:cs="Times New Roman"/>
      </w:rPr>
    </w:lvl>
    <w:lvl w:ilvl="5" w:tplc="0408001B" w:tentative="1">
      <w:start w:val="1"/>
      <w:numFmt w:val="lowerRoman"/>
      <w:lvlText w:val="%6."/>
      <w:lvlJc w:val="right"/>
      <w:pPr>
        <w:ind w:left="3960" w:hanging="180"/>
      </w:pPr>
      <w:rPr>
        <w:rFonts w:cs="Times New Roman"/>
      </w:rPr>
    </w:lvl>
    <w:lvl w:ilvl="6" w:tplc="0408000F" w:tentative="1">
      <w:start w:val="1"/>
      <w:numFmt w:val="decimal"/>
      <w:lvlText w:val="%7."/>
      <w:lvlJc w:val="left"/>
      <w:pPr>
        <w:ind w:left="4680" w:hanging="360"/>
      </w:pPr>
      <w:rPr>
        <w:rFonts w:cs="Times New Roman"/>
      </w:rPr>
    </w:lvl>
    <w:lvl w:ilvl="7" w:tplc="04080019" w:tentative="1">
      <w:start w:val="1"/>
      <w:numFmt w:val="lowerLetter"/>
      <w:lvlText w:val="%8."/>
      <w:lvlJc w:val="left"/>
      <w:pPr>
        <w:ind w:left="5400" w:hanging="360"/>
      </w:pPr>
      <w:rPr>
        <w:rFonts w:cs="Times New Roman"/>
      </w:rPr>
    </w:lvl>
    <w:lvl w:ilvl="8" w:tplc="0408001B" w:tentative="1">
      <w:start w:val="1"/>
      <w:numFmt w:val="lowerRoman"/>
      <w:lvlText w:val="%9."/>
      <w:lvlJc w:val="right"/>
      <w:pPr>
        <w:ind w:left="6120" w:hanging="180"/>
      </w:pPr>
      <w:rPr>
        <w:rFonts w:cs="Times New Roman"/>
      </w:rPr>
    </w:lvl>
  </w:abstractNum>
  <w:abstractNum w:abstractNumId="21">
    <w:nsid w:val="64FC58A2"/>
    <w:multiLevelType w:val="hybridMultilevel"/>
    <w:tmpl w:val="04E6495C"/>
    <w:lvl w:ilvl="0" w:tplc="FDCC068A">
      <w:start w:val="1"/>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2">
    <w:nsid w:val="66F216A3"/>
    <w:multiLevelType w:val="hybridMultilevel"/>
    <w:tmpl w:val="60D073D4"/>
    <w:lvl w:ilvl="0" w:tplc="0408000F">
      <w:start w:val="1"/>
      <w:numFmt w:val="decimal"/>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23">
    <w:nsid w:val="67306654"/>
    <w:multiLevelType w:val="hybridMultilevel"/>
    <w:tmpl w:val="6BFAD206"/>
    <w:lvl w:ilvl="0" w:tplc="0408000F">
      <w:start w:val="1"/>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4">
    <w:nsid w:val="674056F0"/>
    <w:multiLevelType w:val="hybridMultilevel"/>
    <w:tmpl w:val="E9889EF8"/>
    <w:lvl w:ilvl="0" w:tplc="B150C1AE">
      <w:start w:val="1"/>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5">
    <w:nsid w:val="7F4E1DE3"/>
    <w:multiLevelType w:val="hybridMultilevel"/>
    <w:tmpl w:val="292C049E"/>
    <w:lvl w:ilvl="0" w:tplc="FDCC068A">
      <w:start w:val="1"/>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num w:numId="1">
    <w:abstractNumId w:val="18"/>
  </w:num>
  <w:num w:numId="2">
    <w:abstractNumId w:val="17"/>
  </w:num>
  <w:num w:numId="3">
    <w:abstractNumId w:val="13"/>
  </w:num>
  <w:num w:numId="4">
    <w:abstractNumId w:val="4"/>
  </w:num>
  <w:num w:numId="5">
    <w:abstractNumId w:val="25"/>
  </w:num>
  <w:num w:numId="6">
    <w:abstractNumId w:val="21"/>
  </w:num>
  <w:num w:numId="7">
    <w:abstractNumId w:val="16"/>
  </w:num>
  <w:num w:numId="8">
    <w:abstractNumId w:val="2"/>
  </w:num>
  <w:num w:numId="9">
    <w:abstractNumId w:val="12"/>
  </w:num>
  <w:num w:numId="10">
    <w:abstractNumId w:val="1"/>
  </w:num>
  <w:num w:numId="11">
    <w:abstractNumId w:val="0"/>
  </w:num>
  <w:num w:numId="12">
    <w:abstractNumId w:val="24"/>
  </w:num>
  <w:num w:numId="13">
    <w:abstractNumId w:val="8"/>
  </w:num>
  <w:num w:numId="14">
    <w:abstractNumId w:val="23"/>
  </w:num>
  <w:num w:numId="15">
    <w:abstractNumId w:val="19"/>
  </w:num>
  <w:num w:numId="16">
    <w:abstractNumId w:val="3"/>
  </w:num>
  <w:num w:numId="17">
    <w:abstractNumId w:val="22"/>
  </w:num>
  <w:num w:numId="18">
    <w:abstractNumId w:val="20"/>
  </w:num>
  <w:num w:numId="19">
    <w:abstractNumId w:val="14"/>
  </w:num>
  <w:num w:numId="20">
    <w:abstractNumId w:val="15"/>
  </w:num>
  <w:num w:numId="21">
    <w:abstractNumId w:val="5"/>
  </w:num>
  <w:num w:numId="22">
    <w:abstractNumId w:val="6"/>
  </w:num>
  <w:num w:numId="23">
    <w:abstractNumId w:val="7"/>
  </w:num>
  <w:num w:numId="24">
    <w:abstractNumId w:val="11"/>
  </w:num>
  <w:num w:numId="25">
    <w:abstractNumId w:val="9"/>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removePersonalInformation/>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E16D6"/>
    <w:rsid w:val="00005DA8"/>
    <w:rsid w:val="000676C8"/>
    <w:rsid w:val="00074E78"/>
    <w:rsid w:val="00084687"/>
    <w:rsid w:val="00084DD5"/>
    <w:rsid w:val="00087539"/>
    <w:rsid w:val="000A6FC5"/>
    <w:rsid w:val="000B630D"/>
    <w:rsid w:val="000D4727"/>
    <w:rsid w:val="000D5A54"/>
    <w:rsid w:val="00125190"/>
    <w:rsid w:val="0016229C"/>
    <w:rsid w:val="001806E5"/>
    <w:rsid w:val="00191659"/>
    <w:rsid w:val="00194D82"/>
    <w:rsid w:val="001A5421"/>
    <w:rsid w:val="001D6A73"/>
    <w:rsid w:val="001E0D1B"/>
    <w:rsid w:val="001E3579"/>
    <w:rsid w:val="00206BEB"/>
    <w:rsid w:val="00211E39"/>
    <w:rsid w:val="002332D2"/>
    <w:rsid w:val="00236946"/>
    <w:rsid w:val="002662D6"/>
    <w:rsid w:val="0029609E"/>
    <w:rsid w:val="002B5AD2"/>
    <w:rsid w:val="002C0370"/>
    <w:rsid w:val="00320EE7"/>
    <w:rsid w:val="00364C71"/>
    <w:rsid w:val="003714DC"/>
    <w:rsid w:val="00382B01"/>
    <w:rsid w:val="003A33EC"/>
    <w:rsid w:val="003A5628"/>
    <w:rsid w:val="003B353C"/>
    <w:rsid w:val="003B3D9E"/>
    <w:rsid w:val="003C7056"/>
    <w:rsid w:val="003D0D2E"/>
    <w:rsid w:val="003D49B1"/>
    <w:rsid w:val="00400525"/>
    <w:rsid w:val="004066EA"/>
    <w:rsid w:val="0045023F"/>
    <w:rsid w:val="00467319"/>
    <w:rsid w:val="004B569F"/>
    <w:rsid w:val="004E394F"/>
    <w:rsid w:val="004F5BFD"/>
    <w:rsid w:val="005128F6"/>
    <w:rsid w:val="0051569F"/>
    <w:rsid w:val="00534883"/>
    <w:rsid w:val="00570009"/>
    <w:rsid w:val="00586830"/>
    <w:rsid w:val="00590E4C"/>
    <w:rsid w:val="005C2ED9"/>
    <w:rsid w:val="00603B48"/>
    <w:rsid w:val="0060443E"/>
    <w:rsid w:val="0063722E"/>
    <w:rsid w:val="006416D5"/>
    <w:rsid w:val="00645BA0"/>
    <w:rsid w:val="00653DDB"/>
    <w:rsid w:val="0065427D"/>
    <w:rsid w:val="006C50C4"/>
    <w:rsid w:val="00704268"/>
    <w:rsid w:val="00712F6F"/>
    <w:rsid w:val="007254F2"/>
    <w:rsid w:val="0073478D"/>
    <w:rsid w:val="00750B90"/>
    <w:rsid w:val="00777A34"/>
    <w:rsid w:val="00780F0C"/>
    <w:rsid w:val="007A48CF"/>
    <w:rsid w:val="007B2007"/>
    <w:rsid w:val="007C26EE"/>
    <w:rsid w:val="007D13B9"/>
    <w:rsid w:val="007D669D"/>
    <w:rsid w:val="007E7D43"/>
    <w:rsid w:val="008062D6"/>
    <w:rsid w:val="00843D9C"/>
    <w:rsid w:val="0085398D"/>
    <w:rsid w:val="00883599"/>
    <w:rsid w:val="008E12C0"/>
    <w:rsid w:val="008E6C8B"/>
    <w:rsid w:val="00912BFD"/>
    <w:rsid w:val="0095334F"/>
    <w:rsid w:val="009B04E0"/>
    <w:rsid w:val="009F097B"/>
    <w:rsid w:val="009F2B3B"/>
    <w:rsid w:val="00A52BEA"/>
    <w:rsid w:val="00A62113"/>
    <w:rsid w:val="00A72407"/>
    <w:rsid w:val="00A7598F"/>
    <w:rsid w:val="00A76E6D"/>
    <w:rsid w:val="00A95947"/>
    <w:rsid w:val="00AA38D7"/>
    <w:rsid w:val="00AB7A8C"/>
    <w:rsid w:val="00AC2CAF"/>
    <w:rsid w:val="00AE15AD"/>
    <w:rsid w:val="00B153C5"/>
    <w:rsid w:val="00B41ABE"/>
    <w:rsid w:val="00B53F85"/>
    <w:rsid w:val="00B56B52"/>
    <w:rsid w:val="00BC0399"/>
    <w:rsid w:val="00BE559F"/>
    <w:rsid w:val="00BE6036"/>
    <w:rsid w:val="00C06A43"/>
    <w:rsid w:val="00C16F23"/>
    <w:rsid w:val="00C33780"/>
    <w:rsid w:val="00C970EC"/>
    <w:rsid w:val="00CB15D9"/>
    <w:rsid w:val="00CC0C40"/>
    <w:rsid w:val="00CC18D2"/>
    <w:rsid w:val="00CE16D6"/>
    <w:rsid w:val="00CE218C"/>
    <w:rsid w:val="00CF0CE8"/>
    <w:rsid w:val="00CF5110"/>
    <w:rsid w:val="00D2265F"/>
    <w:rsid w:val="00D3611C"/>
    <w:rsid w:val="00D454D5"/>
    <w:rsid w:val="00D83767"/>
    <w:rsid w:val="00D87709"/>
    <w:rsid w:val="00D916C4"/>
    <w:rsid w:val="00DC5E82"/>
    <w:rsid w:val="00DF10D2"/>
    <w:rsid w:val="00E16D17"/>
    <w:rsid w:val="00E211C1"/>
    <w:rsid w:val="00E564DA"/>
    <w:rsid w:val="00E62DBF"/>
    <w:rsid w:val="00E7466B"/>
    <w:rsid w:val="00E7568E"/>
    <w:rsid w:val="00E80048"/>
    <w:rsid w:val="00EA2D62"/>
    <w:rsid w:val="00EA3A53"/>
    <w:rsid w:val="00EB67CF"/>
    <w:rsid w:val="00ED05E6"/>
    <w:rsid w:val="00ED2CD4"/>
    <w:rsid w:val="00EE5F51"/>
    <w:rsid w:val="00F064D7"/>
    <w:rsid w:val="00F5424F"/>
    <w:rsid w:val="00F56263"/>
    <w:rsid w:val="00F57DBF"/>
    <w:rsid w:val="00F61158"/>
    <w:rsid w:val="00F62F00"/>
    <w:rsid w:val="00F836B2"/>
    <w:rsid w:val="00FA17A7"/>
    <w:rsid w:val="00FA7B6B"/>
    <w:rsid w:val="00FC1B6C"/>
    <w:rsid w:val="00FC3F4A"/>
    <w:rsid w:val="00FD6AB4"/>
    <w:rsid w:val="00FE0475"/>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16D6"/>
    <w:rPr>
      <w:rFonts w:ascii="Times New Roman" w:eastAsia="Times New Roman" w:hAnsi="Times New Roman"/>
      <w:sz w:val="20"/>
      <w:szCs w:val="20"/>
    </w:rPr>
  </w:style>
  <w:style w:type="paragraph" w:styleId="Heading1">
    <w:name w:val="heading 1"/>
    <w:basedOn w:val="Normal"/>
    <w:next w:val="Normal"/>
    <w:link w:val="Heading1Char"/>
    <w:uiPriority w:val="99"/>
    <w:qFormat/>
    <w:rsid w:val="00CE16D6"/>
    <w:pPr>
      <w:keepNext/>
      <w:outlineLvl w:val="0"/>
    </w:pPr>
    <w:rPr>
      <w:b/>
      <w:sz w:val="28"/>
    </w:rPr>
  </w:style>
  <w:style w:type="paragraph" w:styleId="Heading2">
    <w:name w:val="heading 2"/>
    <w:basedOn w:val="Normal"/>
    <w:next w:val="Normal"/>
    <w:link w:val="Heading2Char"/>
    <w:uiPriority w:val="99"/>
    <w:qFormat/>
    <w:rsid w:val="00CE16D6"/>
    <w:pPr>
      <w:keepNext/>
      <w:outlineLvl w:val="1"/>
    </w:pPr>
    <w:rPr>
      <w:b/>
      <w:sz w:val="24"/>
    </w:rPr>
  </w:style>
  <w:style w:type="paragraph" w:styleId="Heading3">
    <w:name w:val="heading 3"/>
    <w:basedOn w:val="Normal"/>
    <w:next w:val="Normal"/>
    <w:link w:val="Heading3Char"/>
    <w:uiPriority w:val="99"/>
    <w:qFormat/>
    <w:rsid w:val="00AC2CAF"/>
    <w:pPr>
      <w:keepNext/>
      <w:jc w:val="both"/>
      <w:outlineLvl w:val="2"/>
    </w:pPr>
    <w:rPr>
      <w:i/>
      <w:iCs/>
      <w:sz w:val="24"/>
      <w:szCs w:val="24"/>
    </w:rPr>
  </w:style>
  <w:style w:type="paragraph" w:styleId="Heading4">
    <w:name w:val="heading 4"/>
    <w:basedOn w:val="Normal"/>
    <w:next w:val="Normal"/>
    <w:link w:val="Heading4Char"/>
    <w:uiPriority w:val="99"/>
    <w:qFormat/>
    <w:rsid w:val="00AC2CAF"/>
    <w:pPr>
      <w:keepNext/>
      <w:jc w:val="both"/>
      <w:outlineLvl w:val="3"/>
    </w:pPr>
    <w:rPr>
      <w:sz w:val="28"/>
      <w:szCs w:val="24"/>
    </w:rPr>
  </w:style>
  <w:style w:type="paragraph" w:styleId="Heading5">
    <w:name w:val="heading 5"/>
    <w:basedOn w:val="Normal"/>
    <w:next w:val="Normal"/>
    <w:link w:val="Heading5Char"/>
    <w:uiPriority w:val="99"/>
    <w:qFormat/>
    <w:rsid w:val="00AC2CAF"/>
    <w:pPr>
      <w:keepNext/>
      <w:ind w:left="3420"/>
      <w:jc w:val="center"/>
      <w:outlineLvl w:val="4"/>
    </w:pPr>
    <w:rPr>
      <w:b/>
      <w:bCs/>
      <w:sz w:val="28"/>
      <w:szCs w:val="24"/>
    </w:rPr>
  </w:style>
  <w:style w:type="paragraph" w:styleId="Heading6">
    <w:name w:val="heading 6"/>
    <w:basedOn w:val="Normal"/>
    <w:next w:val="Normal"/>
    <w:link w:val="Heading6Char"/>
    <w:uiPriority w:val="99"/>
    <w:qFormat/>
    <w:rsid w:val="00AC2CAF"/>
    <w:pPr>
      <w:keepNext/>
      <w:jc w:val="right"/>
      <w:outlineLvl w:val="5"/>
    </w:pPr>
    <w:rPr>
      <w:sz w:val="28"/>
      <w:szCs w:val="24"/>
    </w:rPr>
  </w:style>
  <w:style w:type="paragraph" w:styleId="Heading7">
    <w:name w:val="heading 7"/>
    <w:basedOn w:val="Normal"/>
    <w:next w:val="Normal"/>
    <w:link w:val="Heading7Char"/>
    <w:uiPriority w:val="99"/>
    <w:qFormat/>
    <w:rsid w:val="00AC2CAF"/>
    <w:pPr>
      <w:keepNext/>
      <w:jc w:val="center"/>
      <w:outlineLvl w:val="6"/>
    </w:pPr>
    <w:rPr>
      <w:b/>
      <w:bCs/>
      <w:sz w:val="24"/>
      <w:szCs w:val="24"/>
    </w:rPr>
  </w:style>
  <w:style w:type="paragraph" w:styleId="Heading8">
    <w:name w:val="heading 8"/>
    <w:basedOn w:val="Normal"/>
    <w:next w:val="Normal"/>
    <w:link w:val="Heading8Char"/>
    <w:uiPriority w:val="99"/>
    <w:qFormat/>
    <w:rsid w:val="00AC2CAF"/>
    <w:pPr>
      <w:keepNext/>
      <w:ind w:left="2700"/>
      <w:jc w:val="center"/>
      <w:outlineLvl w:val="7"/>
    </w:pPr>
    <w:rPr>
      <w:b/>
      <w:bCs/>
      <w:sz w:val="24"/>
      <w:szCs w:val="24"/>
    </w:rPr>
  </w:style>
  <w:style w:type="paragraph" w:styleId="Heading9">
    <w:name w:val="heading 9"/>
    <w:basedOn w:val="Normal"/>
    <w:next w:val="Normal"/>
    <w:link w:val="Heading9Char"/>
    <w:uiPriority w:val="99"/>
    <w:qFormat/>
    <w:rsid w:val="00AC2CAF"/>
    <w:pPr>
      <w:keepNext/>
      <w:jc w:val="right"/>
      <w:outlineLvl w:val="8"/>
    </w:pPr>
    <w:rPr>
      <w:b/>
      <w:bCs/>
      <w:sz w:val="28"/>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E16D6"/>
    <w:rPr>
      <w:rFonts w:ascii="Times New Roman" w:hAnsi="Times New Roman" w:cs="Times New Roman"/>
      <w:b/>
      <w:sz w:val="20"/>
      <w:szCs w:val="20"/>
      <w:lang w:eastAsia="el-GR"/>
    </w:rPr>
  </w:style>
  <w:style w:type="character" w:customStyle="1" w:styleId="Heading2Char">
    <w:name w:val="Heading 2 Char"/>
    <w:basedOn w:val="DefaultParagraphFont"/>
    <w:link w:val="Heading2"/>
    <w:uiPriority w:val="99"/>
    <w:locked/>
    <w:rsid w:val="00CE16D6"/>
    <w:rPr>
      <w:rFonts w:ascii="Times New Roman" w:hAnsi="Times New Roman" w:cs="Times New Roman"/>
      <w:b/>
      <w:sz w:val="20"/>
      <w:szCs w:val="20"/>
      <w:lang w:eastAsia="el-GR"/>
    </w:rPr>
  </w:style>
  <w:style w:type="character" w:customStyle="1" w:styleId="Heading3Char">
    <w:name w:val="Heading 3 Char"/>
    <w:basedOn w:val="DefaultParagraphFont"/>
    <w:link w:val="Heading3"/>
    <w:uiPriority w:val="99"/>
    <w:locked/>
    <w:rsid w:val="00AC2CAF"/>
    <w:rPr>
      <w:rFonts w:ascii="Times New Roman" w:hAnsi="Times New Roman" w:cs="Times New Roman"/>
      <w:i/>
      <w:iCs/>
      <w:sz w:val="24"/>
      <w:szCs w:val="24"/>
      <w:lang w:eastAsia="el-GR"/>
    </w:rPr>
  </w:style>
  <w:style w:type="character" w:customStyle="1" w:styleId="Heading4Char">
    <w:name w:val="Heading 4 Char"/>
    <w:basedOn w:val="DefaultParagraphFont"/>
    <w:link w:val="Heading4"/>
    <w:uiPriority w:val="99"/>
    <w:locked/>
    <w:rsid w:val="00AC2CAF"/>
    <w:rPr>
      <w:rFonts w:ascii="Times New Roman" w:hAnsi="Times New Roman" w:cs="Times New Roman"/>
      <w:sz w:val="24"/>
      <w:szCs w:val="24"/>
      <w:lang w:eastAsia="el-GR"/>
    </w:rPr>
  </w:style>
  <w:style w:type="character" w:customStyle="1" w:styleId="Heading5Char">
    <w:name w:val="Heading 5 Char"/>
    <w:basedOn w:val="DefaultParagraphFont"/>
    <w:link w:val="Heading5"/>
    <w:uiPriority w:val="99"/>
    <w:locked/>
    <w:rsid w:val="00AC2CAF"/>
    <w:rPr>
      <w:rFonts w:ascii="Times New Roman" w:hAnsi="Times New Roman" w:cs="Times New Roman"/>
      <w:b/>
      <w:bCs/>
      <w:sz w:val="24"/>
      <w:szCs w:val="24"/>
      <w:lang w:eastAsia="el-GR"/>
    </w:rPr>
  </w:style>
  <w:style w:type="character" w:customStyle="1" w:styleId="Heading6Char">
    <w:name w:val="Heading 6 Char"/>
    <w:basedOn w:val="DefaultParagraphFont"/>
    <w:link w:val="Heading6"/>
    <w:uiPriority w:val="99"/>
    <w:locked/>
    <w:rsid w:val="00AC2CAF"/>
    <w:rPr>
      <w:rFonts w:ascii="Times New Roman" w:hAnsi="Times New Roman" w:cs="Times New Roman"/>
      <w:sz w:val="24"/>
      <w:szCs w:val="24"/>
      <w:lang w:eastAsia="el-GR"/>
    </w:rPr>
  </w:style>
  <w:style w:type="character" w:customStyle="1" w:styleId="Heading7Char">
    <w:name w:val="Heading 7 Char"/>
    <w:basedOn w:val="DefaultParagraphFont"/>
    <w:link w:val="Heading7"/>
    <w:uiPriority w:val="99"/>
    <w:locked/>
    <w:rsid w:val="00AC2CAF"/>
    <w:rPr>
      <w:rFonts w:ascii="Times New Roman" w:hAnsi="Times New Roman" w:cs="Times New Roman"/>
      <w:b/>
      <w:bCs/>
      <w:sz w:val="24"/>
      <w:szCs w:val="24"/>
      <w:lang w:eastAsia="el-GR"/>
    </w:rPr>
  </w:style>
  <w:style w:type="character" w:customStyle="1" w:styleId="Heading8Char">
    <w:name w:val="Heading 8 Char"/>
    <w:basedOn w:val="DefaultParagraphFont"/>
    <w:link w:val="Heading8"/>
    <w:uiPriority w:val="99"/>
    <w:locked/>
    <w:rsid w:val="00AC2CAF"/>
    <w:rPr>
      <w:rFonts w:ascii="Times New Roman" w:hAnsi="Times New Roman" w:cs="Times New Roman"/>
      <w:b/>
      <w:bCs/>
      <w:sz w:val="24"/>
      <w:szCs w:val="24"/>
      <w:lang w:eastAsia="el-GR"/>
    </w:rPr>
  </w:style>
  <w:style w:type="character" w:customStyle="1" w:styleId="Heading9Char">
    <w:name w:val="Heading 9 Char"/>
    <w:basedOn w:val="DefaultParagraphFont"/>
    <w:link w:val="Heading9"/>
    <w:uiPriority w:val="99"/>
    <w:locked/>
    <w:rsid w:val="00AC2CAF"/>
    <w:rPr>
      <w:rFonts w:ascii="Times New Roman" w:hAnsi="Times New Roman" w:cs="Times New Roman"/>
      <w:b/>
      <w:bCs/>
      <w:sz w:val="24"/>
      <w:szCs w:val="24"/>
      <w:lang w:eastAsia="el-GR"/>
    </w:rPr>
  </w:style>
  <w:style w:type="paragraph" w:styleId="BalloonText">
    <w:name w:val="Balloon Text"/>
    <w:basedOn w:val="Normal"/>
    <w:link w:val="BalloonTextChar"/>
    <w:uiPriority w:val="99"/>
    <w:semiHidden/>
    <w:rsid w:val="00CE16D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E16D6"/>
    <w:rPr>
      <w:rFonts w:ascii="Tahoma" w:hAnsi="Tahoma" w:cs="Tahoma"/>
      <w:sz w:val="16"/>
      <w:szCs w:val="16"/>
      <w:lang w:eastAsia="el-GR"/>
    </w:rPr>
  </w:style>
  <w:style w:type="table" w:styleId="TableGrid">
    <w:name w:val="Table Grid"/>
    <w:basedOn w:val="TableNormal"/>
    <w:uiPriority w:val="99"/>
    <w:rsid w:val="00CE16D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00525"/>
    <w:pPr>
      <w:ind w:left="720"/>
      <w:contextualSpacing/>
    </w:pPr>
  </w:style>
  <w:style w:type="character" w:styleId="Hyperlink">
    <w:name w:val="Hyperlink"/>
    <w:basedOn w:val="DefaultParagraphFont"/>
    <w:uiPriority w:val="99"/>
    <w:rsid w:val="00AC2CAF"/>
    <w:rPr>
      <w:rFonts w:cs="Times New Roman"/>
      <w:color w:val="0000FF"/>
      <w:u w:val="single"/>
    </w:rPr>
  </w:style>
  <w:style w:type="paragraph" w:styleId="BodyText">
    <w:name w:val="Body Text"/>
    <w:basedOn w:val="Normal"/>
    <w:link w:val="BodyTextChar"/>
    <w:uiPriority w:val="99"/>
    <w:rsid w:val="00AC2CAF"/>
    <w:pPr>
      <w:jc w:val="both"/>
    </w:pPr>
    <w:rPr>
      <w:b/>
      <w:bCs/>
      <w:sz w:val="28"/>
      <w:szCs w:val="24"/>
    </w:rPr>
  </w:style>
  <w:style w:type="character" w:customStyle="1" w:styleId="BodyTextChar">
    <w:name w:val="Body Text Char"/>
    <w:basedOn w:val="DefaultParagraphFont"/>
    <w:link w:val="BodyText"/>
    <w:uiPriority w:val="99"/>
    <w:locked/>
    <w:rsid w:val="00AC2CAF"/>
    <w:rPr>
      <w:rFonts w:ascii="Times New Roman" w:hAnsi="Times New Roman" w:cs="Times New Roman"/>
      <w:b/>
      <w:bCs/>
      <w:sz w:val="24"/>
      <w:szCs w:val="24"/>
      <w:lang w:eastAsia="el-GR"/>
    </w:rPr>
  </w:style>
  <w:style w:type="paragraph" w:styleId="BodyText2">
    <w:name w:val="Body Text 2"/>
    <w:basedOn w:val="Normal"/>
    <w:link w:val="BodyText2Char"/>
    <w:uiPriority w:val="99"/>
    <w:rsid w:val="00AC2CAF"/>
    <w:rPr>
      <w:sz w:val="28"/>
      <w:szCs w:val="24"/>
    </w:rPr>
  </w:style>
  <w:style w:type="character" w:customStyle="1" w:styleId="BodyText2Char">
    <w:name w:val="Body Text 2 Char"/>
    <w:basedOn w:val="DefaultParagraphFont"/>
    <w:link w:val="BodyText2"/>
    <w:uiPriority w:val="99"/>
    <w:locked/>
    <w:rsid w:val="00AC2CAF"/>
    <w:rPr>
      <w:rFonts w:ascii="Times New Roman" w:hAnsi="Times New Roman" w:cs="Times New Roman"/>
      <w:sz w:val="24"/>
      <w:szCs w:val="24"/>
      <w:lang w:eastAsia="el-GR"/>
    </w:rPr>
  </w:style>
  <w:style w:type="paragraph" w:styleId="BodyText3">
    <w:name w:val="Body Text 3"/>
    <w:basedOn w:val="Normal"/>
    <w:link w:val="BodyText3Char"/>
    <w:uiPriority w:val="99"/>
    <w:rsid w:val="00AC2CAF"/>
    <w:pPr>
      <w:jc w:val="both"/>
    </w:pPr>
    <w:rPr>
      <w:sz w:val="24"/>
      <w:szCs w:val="24"/>
    </w:rPr>
  </w:style>
  <w:style w:type="character" w:customStyle="1" w:styleId="BodyText3Char">
    <w:name w:val="Body Text 3 Char"/>
    <w:basedOn w:val="DefaultParagraphFont"/>
    <w:link w:val="BodyText3"/>
    <w:uiPriority w:val="99"/>
    <w:locked/>
    <w:rsid w:val="00AC2CAF"/>
    <w:rPr>
      <w:rFonts w:ascii="Times New Roman" w:hAnsi="Times New Roman" w:cs="Times New Roman"/>
      <w:sz w:val="24"/>
      <w:szCs w:val="24"/>
      <w:lang w:eastAsia="el-GR"/>
    </w:rPr>
  </w:style>
  <w:style w:type="paragraph" w:styleId="BodyTextIndent">
    <w:name w:val="Body Text Indent"/>
    <w:basedOn w:val="Normal"/>
    <w:link w:val="BodyTextIndentChar"/>
    <w:uiPriority w:val="99"/>
    <w:rsid w:val="00AC2CAF"/>
    <w:pPr>
      <w:spacing w:line="360" w:lineRule="auto"/>
      <w:ind w:firstLine="720"/>
      <w:jc w:val="both"/>
    </w:pPr>
    <w:rPr>
      <w:sz w:val="24"/>
      <w:szCs w:val="24"/>
    </w:rPr>
  </w:style>
  <w:style w:type="character" w:customStyle="1" w:styleId="BodyTextIndentChar">
    <w:name w:val="Body Text Indent Char"/>
    <w:basedOn w:val="DefaultParagraphFont"/>
    <w:link w:val="BodyTextIndent"/>
    <w:uiPriority w:val="99"/>
    <w:locked/>
    <w:rsid w:val="00AC2CAF"/>
    <w:rPr>
      <w:rFonts w:ascii="Times New Roman" w:hAnsi="Times New Roman" w:cs="Times New Roman"/>
      <w:sz w:val="24"/>
      <w:szCs w:val="24"/>
      <w:lang w:eastAsia="el-GR"/>
    </w:rPr>
  </w:style>
  <w:style w:type="paragraph" w:styleId="Header">
    <w:name w:val="header"/>
    <w:basedOn w:val="Normal"/>
    <w:link w:val="HeaderChar"/>
    <w:uiPriority w:val="99"/>
    <w:rsid w:val="00AC2CAF"/>
    <w:pPr>
      <w:tabs>
        <w:tab w:val="center" w:pos="4153"/>
        <w:tab w:val="right" w:pos="8306"/>
      </w:tabs>
    </w:pPr>
    <w:rPr>
      <w:sz w:val="24"/>
      <w:szCs w:val="24"/>
    </w:rPr>
  </w:style>
  <w:style w:type="character" w:customStyle="1" w:styleId="HeaderChar">
    <w:name w:val="Header Char"/>
    <w:basedOn w:val="DefaultParagraphFont"/>
    <w:link w:val="Header"/>
    <w:uiPriority w:val="99"/>
    <w:locked/>
    <w:rsid w:val="00AC2CAF"/>
    <w:rPr>
      <w:rFonts w:ascii="Times New Roman" w:hAnsi="Times New Roman" w:cs="Times New Roman"/>
      <w:sz w:val="24"/>
      <w:szCs w:val="24"/>
      <w:lang w:eastAsia="el-GR"/>
    </w:rPr>
  </w:style>
  <w:style w:type="paragraph" w:styleId="Footer">
    <w:name w:val="footer"/>
    <w:basedOn w:val="Normal"/>
    <w:link w:val="FooterChar"/>
    <w:uiPriority w:val="99"/>
    <w:rsid w:val="00AC2CAF"/>
    <w:pPr>
      <w:tabs>
        <w:tab w:val="center" w:pos="4153"/>
        <w:tab w:val="right" w:pos="8306"/>
      </w:tabs>
    </w:pPr>
    <w:rPr>
      <w:sz w:val="24"/>
      <w:szCs w:val="24"/>
    </w:rPr>
  </w:style>
  <w:style w:type="character" w:customStyle="1" w:styleId="FooterChar">
    <w:name w:val="Footer Char"/>
    <w:basedOn w:val="DefaultParagraphFont"/>
    <w:link w:val="Footer"/>
    <w:uiPriority w:val="99"/>
    <w:locked/>
    <w:rsid w:val="00AC2CAF"/>
    <w:rPr>
      <w:rFonts w:ascii="Times New Roman" w:hAnsi="Times New Roman" w:cs="Times New Roman"/>
      <w:sz w:val="24"/>
      <w:szCs w:val="24"/>
      <w:lang w:eastAsia="el-GR"/>
    </w:rPr>
  </w:style>
  <w:style w:type="character" w:styleId="FollowedHyperlink">
    <w:name w:val="FollowedHyperlink"/>
    <w:basedOn w:val="DefaultParagraphFont"/>
    <w:uiPriority w:val="99"/>
    <w:rsid w:val="00AC2CAF"/>
    <w:rPr>
      <w:rFonts w:cs="Times New Roman"/>
      <w:color w:val="800080"/>
      <w:u w:val="single"/>
    </w:rPr>
  </w:style>
  <w:style w:type="character" w:styleId="CommentReference">
    <w:name w:val="annotation reference"/>
    <w:basedOn w:val="DefaultParagraphFont"/>
    <w:uiPriority w:val="99"/>
    <w:semiHidden/>
    <w:rsid w:val="00320EE7"/>
    <w:rPr>
      <w:rFonts w:cs="Times New Roman"/>
      <w:sz w:val="16"/>
      <w:szCs w:val="16"/>
    </w:rPr>
  </w:style>
  <w:style w:type="paragraph" w:styleId="CommentText">
    <w:name w:val="annotation text"/>
    <w:basedOn w:val="Normal"/>
    <w:link w:val="CommentTextChar"/>
    <w:uiPriority w:val="99"/>
    <w:semiHidden/>
    <w:rsid w:val="00320EE7"/>
  </w:style>
  <w:style w:type="character" w:customStyle="1" w:styleId="CommentTextChar">
    <w:name w:val="Comment Text Char"/>
    <w:basedOn w:val="DefaultParagraphFont"/>
    <w:link w:val="CommentText"/>
    <w:uiPriority w:val="99"/>
    <w:semiHidden/>
    <w:locked/>
    <w:rsid w:val="00320EE7"/>
    <w:rPr>
      <w:rFonts w:ascii="Times New Roman" w:hAnsi="Times New Roman" w:cs="Times New Roman"/>
      <w:sz w:val="20"/>
      <w:szCs w:val="20"/>
      <w:lang w:eastAsia="el-GR"/>
    </w:rPr>
  </w:style>
  <w:style w:type="paragraph" w:styleId="CommentSubject">
    <w:name w:val="annotation subject"/>
    <w:basedOn w:val="CommentText"/>
    <w:next w:val="CommentText"/>
    <w:link w:val="CommentSubjectChar"/>
    <w:uiPriority w:val="99"/>
    <w:semiHidden/>
    <w:rsid w:val="00320EE7"/>
    <w:rPr>
      <w:b/>
      <w:bCs/>
    </w:rPr>
  </w:style>
  <w:style w:type="character" w:customStyle="1" w:styleId="CommentSubjectChar">
    <w:name w:val="Comment Subject Char"/>
    <w:basedOn w:val="CommentTextChar"/>
    <w:link w:val="CommentSubject"/>
    <w:uiPriority w:val="99"/>
    <w:semiHidden/>
    <w:locked/>
    <w:rsid w:val="00320EE7"/>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13</Pages>
  <Words>2021</Words>
  <Characters>10918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
  <cp:keywords/>
  <dc:description/>
  <cp:lastModifiedBy/>
  <cp:revision>2</cp:revision>
  <dcterms:created xsi:type="dcterms:W3CDTF">2013-06-12T12:02:00Z</dcterms:created>
  <dcterms:modified xsi:type="dcterms:W3CDTF">2013-06-12T12:02:00Z</dcterms:modified>
</cp:coreProperties>
</file>